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DA" w:rsidRPr="00D43147" w:rsidRDefault="002431DA" w:rsidP="002431DA">
      <w:pPr>
        <w:pStyle w:val="a3"/>
        <w:spacing w:line="233" w:lineRule="auto"/>
        <w:rPr>
          <w:b/>
          <w:sz w:val="26"/>
          <w:szCs w:val="26"/>
        </w:rPr>
      </w:pPr>
      <w:bookmarkStart w:id="0" w:name="_title_1"/>
      <w:bookmarkStart w:id="1" w:name="_ref_537763"/>
      <w:r w:rsidRPr="00D43147">
        <w:rPr>
          <w:sz w:val="26"/>
          <w:szCs w:val="26"/>
        </w:rPr>
        <w:t>УПРАВЛЕНИЕ ОБЩЕГО И ДОШКОЛЬНОГО ОБРАЗОВАНИЯ</w:t>
      </w:r>
    </w:p>
    <w:p w:rsidR="002431DA" w:rsidRDefault="002431DA" w:rsidP="002431DA">
      <w:pPr>
        <w:pStyle w:val="a3"/>
      </w:pPr>
      <w:r w:rsidRPr="00D43147">
        <w:t>АДМИНИСТРАЦИИ ГОРОДА НОРИЛЬСКА</w:t>
      </w:r>
    </w:p>
    <w:p w:rsidR="002431DA" w:rsidRPr="00D43147" w:rsidRDefault="002431DA" w:rsidP="002431DA">
      <w:pPr>
        <w:pStyle w:val="a3"/>
        <w:rPr>
          <w:b/>
        </w:rPr>
      </w:pPr>
    </w:p>
    <w:p w:rsidR="002431DA" w:rsidRPr="00427986" w:rsidRDefault="002431DA" w:rsidP="002431DA">
      <w:pPr>
        <w:pStyle w:val="a3"/>
        <w:spacing w:line="233" w:lineRule="auto"/>
        <w:rPr>
          <w:b/>
          <w:sz w:val="26"/>
          <w:szCs w:val="26"/>
        </w:rPr>
      </w:pPr>
      <w:r w:rsidRPr="00427986">
        <w:rPr>
          <w:sz w:val="26"/>
          <w:szCs w:val="26"/>
        </w:rPr>
        <w:t>МУНИЦИПАЛЬНОЕ</w:t>
      </w:r>
      <w:r>
        <w:rPr>
          <w:sz w:val="26"/>
          <w:szCs w:val="26"/>
        </w:rPr>
        <w:t xml:space="preserve"> КАЗЕННОЕ УЧРЕЖДЕНИЕ</w:t>
      </w:r>
      <w:r w:rsidRPr="00427986">
        <w:rPr>
          <w:sz w:val="26"/>
          <w:szCs w:val="26"/>
        </w:rPr>
        <w:t xml:space="preserve"> «</w:t>
      </w:r>
      <w:r>
        <w:rPr>
          <w:sz w:val="26"/>
          <w:szCs w:val="26"/>
        </w:rPr>
        <w:t>ОБЕСПЕЧИВАЮЩИЙ КОМПЛЕКС УЧРЕЖДЕНИЙ ОБЩЕГО И ДОШКОЛЬНОГО ОБРАЗОВАНИЯ»</w:t>
      </w:r>
    </w:p>
    <w:p w:rsidR="002431DA" w:rsidRDefault="002431DA" w:rsidP="002431DA">
      <w:pPr>
        <w:pStyle w:val="a3"/>
        <w:spacing w:line="233" w:lineRule="auto"/>
        <w:rPr>
          <w:sz w:val="26"/>
          <w:szCs w:val="26"/>
        </w:rPr>
      </w:pPr>
      <w:r w:rsidRPr="00DE2BDA">
        <w:rPr>
          <w:sz w:val="26"/>
          <w:szCs w:val="26"/>
        </w:rPr>
        <w:t>(М</w:t>
      </w:r>
      <w:r>
        <w:rPr>
          <w:sz w:val="26"/>
          <w:szCs w:val="26"/>
        </w:rPr>
        <w:t xml:space="preserve">КУ </w:t>
      </w:r>
      <w:r w:rsidRPr="00DE2BDA">
        <w:rPr>
          <w:sz w:val="26"/>
          <w:szCs w:val="26"/>
        </w:rPr>
        <w:t>«</w:t>
      </w:r>
      <w:r w:rsidR="009A671F">
        <w:rPr>
          <w:sz w:val="26"/>
          <w:szCs w:val="26"/>
        </w:rPr>
        <w:t xml:space="preserve">ОК </w:t>
      </w:r>
      <w:bookmarkStart w:id="2" w:name="_GoBack"/>
      <w:bookmarkEnd w:id="2"/>
      <w:r>
        <w:rPr>
          <w:sz w:val="26"/>
          <w:szCs w:val="26"/>
        </w:rPr>
        <w:t>УОиДО»)</w:t>
      </w:r>
    </w:p>
    <w:p w:rsidR="002431DA" w:rsidRPr="00DE2BDA" w:rsidRDefault="002431DA" w:rsidP="002431DA">
      <w:pPr>
        <w:pStyle w:val="a3"/>
        <w:spacing w:line="233" w:lineRule="auto"/>
        <w:rPr>
          <w:b/>
          <w:sz w:val="26"/>
          <w:szCs w:val="26"/>
        </w:rPr>
      </w:pPr>
    </w:p>
    <w:p w:rsidR="002431DA" w:rsidRPr="00D43147" w:rsidRDefault="002431DA" w:rsidP="002431DA">
      <w:pPr>
        <w:pStyle w:val="a3"/>
      </w:pPr>
      <w:r>
        <w:t xml:space="preserve">     </w:t>
      </w:r>
      <w:r w:rsidRPr="0020013B">
        <w:t>ПРИКАЗ</w:t>
      </w:r>
    </w:p>
    <w:p w:rsidR="002431DA" w:rsidRDefault="002431DA" w:rsidP="002431DA">
      <w:pPr>
        <w:tabs>
          <w:tab w:val="left" w:pos="3828"/>
          <w:tab w:val="left" w:pos="7797"/>
        </w:tabs>
        <w:spacing w:line="233" w:lineRule="auto"/>
        <w:rPr>
          <w:sz w:val="26"/>
          <w:szCs w:val="26"/>
        </w:rPr>
      </w:pPr>
    </w:p>
    <w:p w:rsidR="008D77BB" w:rsidRDefault="002431DA" w:rsidP="002431DA">
      <w:pPr>
        <w:tabs>
          <w:tab w:val="left" w:pos="3828"/>
          <w:tab w:val="left" w:pos="7797"/>
        </w:tabs>
        <w:spacing w:line="233" w:lineRule="auto"/>
        <w:rPr>
          <w:sz w:val="26"/>
          <w:szCs w:val="26"/>
        </w:rPr>
      </w:pPr>
      <w:r w:rsidRPr="00D43147">
        <w:rPr>
          <w:sz w:val="26"/>
          <w:szCs w:val="26"/>
        </w:rPr>
        <w:tab/>
      </w:r>
      <w:r w:rsidR="00922BC8">
        <w:rPr>
          <w:sz w:val="26"/>
          <w:szCs w:val="26"/>
        </w:rPr>
        <w:t xml:space="preserve">   </w:t>
      </w:r>
      <w:r w:rsidR="00186F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43147">
        <w:rPr>
          <w:sz w:val="26"/>
          <w:szCs w:val="26"/>
        </w:rPr>
        <w:t>г. Норильск</w:t>
      </w:r>
    </w:p>
    <w:p w:rsidR="008D77BB" w:rsidRDefault="002431DA" w:rsidP="002431DA">
      <w:pPr>
        <w:tabs>
          <w:tab w:val="left" w:pos="3828"/>
          <w:tab w:val="left" w:pos="7797"/>
        </w:tabs>
        <w:spacing w:line="233" w:lineRule="auto"/>
        <w:rPr>
          <w:sz w:val="26"/>
          <w:szCs w:val="26"/>
        </w:rPr>
      </w:pPr>
      <w:r w:rsidRPr="00D43147">
        <w:rPr>
          <w:sz w:val="26"/>
          <w:szCs w:val="26"/>
        </w:rPr>
        <w:t xml:space="preserve">   </w:t>
      </w:r>
    </w:p>
    <w:p w:rsidR="00973687" w:rsidRPr="00973687" w:rsidRDefault="002431DA" w:rsidP="00BE295A">
      <w:pPr>
        <w:tabs>
          <w:tab w:val="left" w:pos="3828"/>
          <w:tab w:val="left" w:pos="7797"/>
        </w:tabs>
        <w:spacing w:line="233" w:lineRule="auto"/>
        <w:rPr>
          <w:sz w:val="26"/>
          <w:szCs w:val="26"/>
          <w:u w:val="single"/>
        </w:rPr>
      </w:pPr>
      <w:r w:rsidRPr="00D43147">
        <w:rPr>
          <w:sz w:val="26"/>
          <w:szCs w:val="26"/>
        </w:rPr>
        <w:t xml:space="preserve">   </w:t>
      </w:r>
      <w:r w:rsidR="00BE295A">
        <w:rPr>
          <w:sz w:val="26"/>
          <w:szCs w:val="26"/>
        </w:rPr>
        <w:t>«</w:t>
      </w:r>
      <w:r w:rsidR="00973687" w:rsidRPr="00973687">
        <w:rPr>
          <w:sz w:val="26"/>
          <w:szCs w:val="26"/>
          <w:u w:val="single"/>
        </w:rPr>
        <w:t>11</w:t>
      </w:r>
      <w:r w:rsidR="00BE295A">
        <w:rPr>
          <w:sz w:val="26"/>
          <w:szCs w:val="26"/>
        </w:rPr>
        <w:t>»</w:t>
      </w:r>
      <w:r w:rsidR="008D77BB">
        <w:rPr>
          <w:sz w:val="26"/>
          <w:szCs w:val="26"/>
        </w:rPr>
        <w:t xml:space="preserve"> </w:t>
      </w:r>
      <w:r w:rsidR="00973687" w:rsidRPr="00973687">
        <w:rPr>
          <w:sz w:val="26"/>
          <w:szCs w:val="26"/>
          <w:u w:val="single"/>
        </w:rPr>
        <w:t>января</w:t>
      </w:r>
      <w:r w:rsidR="00973687">
        <w:rPr>
          <w:sz w:val="26"/>
          <w:szCs w:val="26"/>
        </w:rPr>
        <w:t xml:space="preserve"> </w:t>
      </w:r>
      <w:r w:rsidR="008D77BB" w:rsidRPr="00D43147">
        <w:rPr>
          <w:sz w:val="26"/>
          <w:szCs w:val="26"/>
        </w:rPr>
        <w:t>20</w:t>
      </w:r>
      <w:r w:rsidR="008D77BB">
        <w:rPr>
          <w:sz w:val="26"/>
          <w:szCs w:val="26"/>
        </w:rPr>
        <w:t xml:space="preserve">21                                               </w:t>
      </w:r>
      <w:r w:rsidR="00713EB7">
        <w:rPr>
          <w:sz w:val="26"/>
          <w:szCs w:val="26"/>
        </w:rPr>
        <w:t xml:space="preserve">                         </w:t>
      </w:r>
      <w:r w:rsidR="00922BC8">
        <w:rPr>
          <w:sz w:val="26"/>
          <w:szCs w:val="26"/>
        </w:rPr>
        <w:t xml:space="preserve">          </w:t>
      </w:r>
      <w:r w:rsidR="00973687">
        <w:rPr>
          <w:sz w:val="26"/>
          <w:szCs w:val="26"/>
        </w:rPr>
        <w:t xml:space="preserve">                   </w:t>
      </w:r>
      <w:r w:rsidR="00C72AF3" w:rsidRPr="00D43147">
        <w:rPr>
          <w:sz w:val="26"/>
          <w:szCs w:val="26"/>
        </w:rPr>
        <w:t>№</w:t>
      </w:r>
      <w:r w:rsidR="00C72AF3">
        <w:rPr>
          <w:sz w:val="26"/>
          <w:szCs w:val="26"/>
        </w:rPr>
        <w:t xml:space="preserve"> 2</w:t>
      </w:r>
    </w:p>
    <w:p w:rsidR="002431DA" w:rsidRPr="00D43147" w:rsidRDefault="002431DA" w:rsidP="002431DA">
      <w:pPr>
        <w:spacing w:line="233" w:lineRule="auto"/>
        <w:rPr>
          <w:sz w:val="26"/>
          <w:szCs w:val="26"/>
        </w:rPr>
      </w:pPr>
    </w:p>
    <w:p w:rsidR="003A5783" w:rsidRPr="00A85FD9" w:rsidRDefault="002431DA" w:rsidP="002431DA">
      <w:pPr>
        <w:spacing w:line="233" w:lineRule="auto"/>
        <w:rPr>
          <w:sz w:val="26"/>
          <w:szCs w:val="26"/>
        </w:rPr>
      </w:pPr>
      <w:r w:rsidRPr="00A85FD9">
        <w:rPr>
          <w:sz w:val="26"/>
          <w:szCs w:val="26"/>
        </w:rPr>
        <w:t>О</w:t>
      </w:r>
      <w:r w:rsidR="00753C2D" w:rsidRPr="00A85FD9">
        <w:rPr>
          <w:sz w:val="26"/>
          <w:szCs w:val="26"/>
        </w:rPr>
        <w:t>б</w:t>
      </w:r>
      <w:r w:rsidRPr="00A85FD9">
        <w:rPr>
          <w:sz w:val="26"/>
          <w:szCs w:val="26"/>
        </w:rPr>
        <w:t xml:space="preserve"> утверждении </w:t>
      </w:r>
      <w:r w:rsidR="00973687">
        <w:rPr>
          <w:sz w:val="26"/>
          <w:szCs w:val="26"/>
        </w:rPr>
        <w:t xml:space="preserve">единой </w:t>
      </w:r>
      <w:r w:rsidRPr="00A85FD9">
        <w:rPr>
          <w:sz w:val="26"/>
          <w:szCs w:val="26"/>
        </w:rPr>
        <w:t xml:space="preserve">учетной политики </w:t>
      </w:r>
      <w:bookmarkEnd w:id="0"/>
      <w:bookmarkEnd w:id="1"/>
    </w:p>
    <w:p w:rsidR="008D77BB" w:rsidRPr="00A85FD9" w:rsidRDefault="008D77BB" w:rsidP="002431DA">
      <w:pPr>
        <w:spacing w:line="233" w:lineRule="auto"/>
        <w:rPr>
          <w:sz w:val="26"/>
          <w:szCs w:val="26"/>
        </w:rPr>
      </w:pPr>
      <w:r w:rsidRPr="00A85FD9">
        <w:rPr>
          <w:sz w:val="26"/>
          <w:szCs w:val="26"/>
        </w:rPr>
        <w:t>централизованного бухгалтерского учета</w:t>
      </w:r>
    </w:p>
    <w:p w:rsidR="002431DA" w:rsidRDefault="002431DA" w:rsidP="002431DA">
      <w:pPr>
        <w:spacing w:line="233" w:lineRule="auto"/>
      </w:pPr>
    </w:p>
    <w:p w:rsidR="002431DA" w:rsidRDefault="002431DA" w:rsidP="002431DA">
      <w:pPr>
        <w:spacing w:line="233" w:lineRule="auto"/>
      </w:pPr>
    </w:p>
    <w:p w:rsidR="00FC6166" w:rsidRPr="00FC6166" w:rsidRDefault="003A5783" w:rsidP="008D77BB">
      <w:pPr>
        <w:ind w:firstLine="708"/>
        <w:jc w:val="both"/>
        <w:rPr>
          <w:color w:val="000000"/>
          <w:sz w:val="26"/>
          <w:szCs w:val="26"/>
        </w:rPr>
      </w:pPr>
      <w:r w:rsidRPr="00FC6166">
        <w:rPr>
          <w:sz w:val="26"/>
          <w:szCs w:val="26"/>
        </w:rPr>
        <w:t>В</w:t>
      </w:r>
      <w:r w:rsidR="00250135" w:rsidRPr="00FC6166">
        <w:rPr>
          <w:sz w:val="26"/>
          <w:szCs w:val="26"/>
        </w:rPr>
        <w:t>о</w:t>
      </w:r>
      <w:r w:rsidRPr="00FC6166">
        <w:rPr>
          <w:sz w:val="26"/>
          <w:szCs w:val="26"/>
        </w:rPr>
        <w:t xml:space="preserve"> </w:t>
      </w:r>
      <w:r w:rsidR="00250135" w:rsidRPr="00FC6166">
        <w:rPr>
          <w:sz w:val="26"/>
          <w:szCs w:val="26"/>
        </w:rPr>
        <w:t xml:space="preserve">исполнение Закона от </w:t>
      </w:r>
      <w:r w:rsidRPr="00FC6166">
        <w:rPr>
          <w:sz w:val="26"/>
          <w:szCs w:val="26"/>
        </w:rPr>
        <w:t>06.12.2011 № 402-</w:t>
      </w:r>
      <w:r w:rsidR="00FC6166" w:rsidRPr="00FC6166">
        <w:rPr>
          <w:sz w:val="26"/>
          <w:szCs w:val="26"/>
        </w:rPr>
        <w:t xml:space="preserve">ФЗ, </w:t>
      </w:r>
      <w:r w:rsidR="00FC6166" w:rsidRPr="00FC6166">
        <w:rPr>
          <w:color w:val="000000"/>
          <w:sz w:val="26"/>
          <w:szCs w:val="26"/>
        </w:rPr>
        <w:t>приказа Минфина от 01.12.2010 № 157н, Федерального стандарта «Учетная политика, оценочные значения и ошибки»</w:t>
      </w:r>
      <w:r w:rsidR="007C5985">
        <w:rPr>
          <w:color w:val="000000"/>
          <w:sz w:val="26"/>
          <w:szCs w:val="26"/>
        </w:rPr>
        <w:t xml:space="preserve"> (</w:t>
      </w:r>
      <w:r w:rsidR="00FC6166" w:rsidRPr="00FC6166">
        <w:rPr>
          <w:color w:val="000000"/>
          <w:sz w:val="26"/>
          <w:szCs w:val="26"/>
        </w:rPr>
        <w:t>утв</w:t>
      </w:r>
      <w:r w:rsidR="00FC6166">
        <w:rPr>
          <w:color w:val="000000"/>
          <w:sz w:val="26"/>
          <w:szCs w:val="26"/>
        </w:rPr>
        <w:t>ержденного</w:t>
      </w:r>
      <w:r w:rsidR="00FC6166" w:rsidRPr="00FC6166">
        <w:rPr>
          <w:color w:val="000000"/>
          <w:sz w:val="26"/>
          <w:szCs w:val="26"/>
        </w:rPr>
        <w:t xml:space="preserve"> приказом Минфина от 30.12.2017 № 274н</w:t>
      </w:r>
      <w:r w:rsidR="007C5985">
        <w:rPr>
          <w:color w:val="000000"/>
          <w:sz w:val="26"/>
          <w:szCs w:val="26"/>
        </w:rPr>
        <w:t>)</w:t>
      </w:r>
      <w:r w:rsidR="00FC6166">
        <w:rPr>
          <w:color w:val="000000"/>
          <w:sz w:val="26"/>
          <w:szCs w:val="26"/>
        </w:rPr>
        <w:t>,</w:t>
      </w:r>
    </w:p>
    <w:p w:rsidR="00FC6166" w:rsidRDefault="00FC6166" w:rsidP="00922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1DA" w:rsidRPr="00C92448" w:rsidRDefault="002431DA" w:rsidP="00922BC8">
      <w:pPr>
        <w:autoSpaceDE w:val="0"/>
        <w:autoSpaceDN w:val="0"/>
        <w:adjustRightInd w:val="0"/>
        <w:ind w:firstLine="709"/>
        <w:jc w:val="both"/>
        <w:rPr>
          <w:spacing w:val="20"/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431DA" w:rsidRPr="002431DA" w:rsidRDefault="002431DA" w:rsidP="00922BC8">
      <w:pPr>
        <w:ind w:firstLine="709"/>
        <w:jc w:val="both"/>
        <w:rPr>
          <w:sz w:val="26"/>
          <w:szCs w:val="26"/>
        </w:rPr>
      </w:pPr>
    </w:p>
    <w:p w:rsidR="00984BB6" w:rsidRDefault="002431DA" w:rsidP="00922BC8">
      <w:pPr>
        <w:ind w:firstLine="709"/>
        <w:jc w:val="both"/>
        <w:rPr>
          <w:sz w:val="26"/>
          <w:szCs w:val="26"/>
        </w:rPr>
      </w:pPr>
      <w:r w:rsidRPr="002431D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A5783" w:rsidRPr="002431DA">
        <w:rPr>
          <w:sz w:val="26"/>
          <w:szCs w:val="26"/>
        </w:rPr>
        <w:t xml:space="preserve">Утвердить </w:t>
      </w:r>
      <w:r w:rsidR="00FC6166">
        <w:rPr>
          <w:sz w:val="26"/>
          <w:szCs w:val="26"/>
        </w:rPr>
        <w:t>единую учетную политику</w:t>
      </w:r>
      <w:r w:rsidR="001C6ACE">
        <w:rPr>
          <w:sz w:val="26"/>
          <w:szCs w:val="26"/>
        </w:rPr>
        <w:t xml:space="preserve"> </w:t>
      </w:r>
      <w:r w:rsidR="001C6ACE" w:rsidRPr="00B30138">
        <w:rPr>
          <w:sz w:val="26"/>
          <w:szCs w:val="26"/>
        </w:rPr>
        <w:t>(приложение № 1, 2)</w:t>
      </w:r>
      <w:r w:rsidR="003A5783" w:rsidRPr="002431DA">
        <w:rPr>
          <w:sz w:val="26"/>
          <w:szCs w:val="26"/>
        </w:rPr>
        <w:t> </w:t>
      </w:r>
      <w:r w:rsidR="003B2584">
        <w:rPr>
          <w:sz w:val="26"/>
          <w:szCs w:val="26"/>
        </w:rPr>
        <w:t xml:space="preserve">при централизации </w:t>
      </w:r>
      <w:r w:rsidR="003A5783" w:rsidRPr="002431DA">
        <w:rPr>
          <w:sz w:val="26"/>
          <w:szCs w:val="26"/>
        </w:rPr>
        <w:t>б</w:t>
      </w:r>
      <w:r w:rsidR="00FC6166">
        <w:rPr>
          <w:sz w:val="26"/>
          <w:szCs w:val="26"/>
        </w:rPr>
        <w:t xml:space="preserve">ухгалтерского </w:t>
      </w:r>
      <w:r w:rsidR="003A5783" w:rsidRPr="002431DA">
        <w:rPr>
          <w:sz w:val="26"/>
          <w:szCs w:val="26"/>
        </w:rPr>
        <w:t>учета</w:t>
      </w:r>
      <w:r>
        <w:rPr>
          <w:sz w:val="26"/>
          <w:szCs w:val="26"/>
        </w:rPr>
        <w:t xml:space="preserve"> </w:t>
      </w:r>
      <w:r w:rsidR="003B2584">
        <w:rPr>
          <w:sz w:val="26"/>
          <w:szCs w:val="26"/>
        </w:rPr>
        <w:t xml:space="preserve">учреждений, подведомственных Муниципальному учреждению «Управление общего и дошкольного образования Администрации города Норильска», передавших полномочия Муниципальному казенному учреждению «Обеспечивающий комплекс учреждений общего и дошкольного образования» по ведению бухгалтерского учета и формированию бухгалтерской отчетности в соответствии с договорами поручения ведения бухгалтерского и налогового учета </w:t>
      </w:r>
      <w:r w:rsidR="003B2584" w:rsidRPr="00A86B51">
        <w:rPr>
          <w:sz w:val="26"/>
          <w:szCs w:val="26"/>
        </w:rPr>
        <w:t>и</w:t>
      </w:r>
      <w:r w:rsidR="003B2584">
        <w:rPr>
          <w:sz w:val="26"/>
          <w:szCs w:val="26"/>
        </w:rPr>
        <w:t xml:space="preserve"> ввести ее </w:t>
      </w:r>
      <w:r w:rsidR="00984BB6">
        <w:rPr>
          <w:sz w:val="26"/>
          <w:szCs w:val="26"/>
        </w:rPr>
        <w:t>в действие</w:t>
      </w:r>
      <w:r w:rsidR="003B2584">
        <w:rPr>
          <w:sz w:val="26"/>
          <w:szCs w:val="26"/>
        </w:rPr>
        <w:t xml:space="preserve"> с </w:t>
      </w:r>
      <w:r w:rsidR="00BE295A">
        <w:rPr>
          <w:sz w:val="26"/>
          <w:szCs w:val="26"/>
        </w:rPr>
        <w:t>1</w:t>
      </w:r>
      <w:r w:rsidR="003B2584">
        <w:rPr>
          <w:sz w:val="26"/>
          <w:szCs w:val="26"/>
        </w:rPr>
        <w:t>1</w:t>
      </w:r>
      <w:r w:rsidR="001C6ACE">
        <w:rPr>
          <w:sz w:val="26"/>
          <w:szCs w:val="26"/>
        </w:rPr>
        <w:t xml:space="preserve"> января 2021 года.</w:t>
      </w:r>
    </w:p>
    <w:p w:rsidR="003A5783" w:rsidRDefault="00984BB6" w:rsidP="00922B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Довести до всех учреждений соответствующие </w:t>
      </w:r>
      <w:r w:rsidR="00B27A4E">
        <w:rPr>
          <w:sz w:val="26"/>
          <w:szCs w:val="26"/>
        </w:rPr>
        <w:t>документы, необходимые</w:t>
      </w:r>
      <w:r>
        <w:rPr>
          <w:sz w:val="26"/>
          <w:szCs w:val="26"/>
        </w:rPr>
        <w:t xml:space="preserve"> для обеспечения реализации учетной политики </w:t>
      </w:r>
      <w:r w:rsidR="00B27A4E">
        <w:rPr>
          <w:sz w:val="26"/>
          <w:szCs w:val="26"/>
        </w:rPr>
        <w:t>в учреждении и организации</w:t>
      </w:r>
      <w:r w:rsidR="00B27A4E" w:rsidRPr="00B27A4E">
        <w:rPr>
          <w:sz w:val="26"/>
          <w:szCs w:val="26"/>
        </w:rPr>
        <w:t xml:space="preserve"> </w:t>
      </w:r>
      <w:r w:rsidR="00B27A4E" w:rsidRPr="002431DA">
        <w:rPr>
          <w:sz w:val="26"/>
          <w:szCs w:val="26"/>
        </w:rPr>
        <w:t>б</w:t>
      </w:r>
      <w:r w:rsidR="00B27A4E">
        <w:rPr>
          <w:sz w:val="26"/>
          <w:szCs w:val="26"/>
        </w:rPr>
        <w:t xml:space="preserve">ухгалтерского </w:t>
      </w:r>
      <w:r w:rsidR="00B27A4E" w:rsidRPr="002431DA">
        <w:rPr>
          <w:sz w:val="26"/>
          <w:szCs w:val="26"/>
        </w:rPr>
        <w:t>учета</w:t>
      </w:r>
      <w:r w:rsidR="00B27A4E">
        <w:rPr>
          <w:sz w:val="26"/>
          <w:szCs w:val="26"/>
        </w:rPr>
        <w:t>, документооборота учреждения.</w:t>
      </w:r>
    </w:p>
    <w:p w:rsidR="005B4A31" w:rsidRPr="005B4A31" w:rsidRDefault="005B4A31" w:rsidP="00922BC8">
      <w:pPr>
        <w:ind w:firstLine="709"/>
        <w:jc w:val="both"/>
        <w:rPr>
          <w:sz w:val="26"/>
          <w:szCs w:val="26"/>
        </w:rPr>
      </w:pPr>
      <w:r w:rsidRPr="00B30138">
        <w:rPr>
          <w:color w:val="222222"/>
          <w:sz w:val="26"/>
          <w:szCs w:val="26"/>
          <w:shd w:val="clear" w:color="auto" w:fill="FFFFFF"/>
        </w:rPr>
        <w:t>3. Опубликовать основные положения единой учетной политики на официальном сайте учреждения.</w:t>
      </w:r>
    </w:p>
    <w:p w:rsidR="003A5783" w:rsidRDefault="005B4A31" w:rsidP="00922BC8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4</w:t>
      </w:r>
      <w:r w:rsidR="003A5783" w:rsidRPr="005B4A31">
        <w:rPr>
          <w:sz w:val="26"/>
          <w:szCs w:val="26"/>
        </w:rPr>
        <w:t xml:space="preserve">. </w:t>
      </w:r>
      <w:r w:rsidR="001E7EEC" w:rsidRPr="005B4A31">
        <w:rPr>
          <w:sz w:val="26"/>
          <w:szCs w:val="26"/>
        </w:rPr>
        <w:t>Контроль исполнения</w:t>
      </w:r>
      <w:r w:rsidR="001E7EEC">
        <w:rPr>
          <w:sz w:val="26"/>
          <w:szCs w:val="26"/>
        </w:rPr>
        <w:t xml:space="preserve"> настоящего приказа </w:t>
      </w:r>
      <w:r w:rsidR="001C6ACE">
        <w:rPr>
          <w:sz w:val="26"/>
          <w:szCs w:val="26"/>
        </w:rPr>
        <w:t xml:space="preserve">оставляю за </w:t>
      </w:r>
      <w:r w:rsidR="005C1703">
        <w:rPr>
          <w:sz w:val="26"/>
          <w:szCs w:val="26"/>
        </w:rPr>
        <w:t>заместителем директора по бухгалтерскому учету Кравец Ю.В</w:t>
      </w:r>
      <w:r w:rsidR="001C6ACE">
        <w:rPr>
          <w:sz w:val="26"/>
          <w:szCs w:val="26"/>
        </w:rPr>
        <w:t>.</w:t>
      </w:r>
    </w:p>
    <w:p w:rsidR="001E7EEC" w:rsidRPr="00922BC8" w:rsidRDefault="001E7EEC" w:rsidP="00922BC8">
      <w:pPr>
        <w:ind w:firstLine="709"/>
        <w:jc w:val="both"/>
        <w:rPr>
          <w:sz w:val="26"/>
          <w:szCs w:val="26"/>
        </w:rPr>
      </w:pPr>
    </w:p>
    <w:p w:rsidR="001E7EEC" w:rsidRDefault="001E7EEC" w:rsidP="002431DA">
      <w:pPr>
        <w:ind w:firstLine="709"/>
        <w:rPr>
          <w:sz w:val="26"/>
          <w:szCs w:val="26"/>
        </w:rPr>
      </w:pPr>
    </w:p>
    <w:p w:rsidR="00B27A4E" w:rsidRDefault="00B27A4E" w:rsidP="002431DA">
      <w:pPr>
        <w:ind w:firstLine="709"/>
        <w:rPr>
          <w:sz w:val="26"/>
          <w:szCs w:val="26"/>
        </w:rPr>
      </w:pPr>
    </w:p>
    <w:p w:rsidR="00F00F3C" w:rsidRDefault="00F00F3C" w:rsidP="002431DA">
      <w:pPr>
        <w:ind w:firstLine="709"/>
        <w:rPr>
          <w:sz w:val="26"/>
          <w:szCs w:val="26"/>
        </w:rPr>
      </w:pPr>
    </w:p>
    <w:p w:rsidR="00F00F3C" w:rsidRPr="002431DA" w:rsidRDefault="00F00F3C" w:rsidP="002431DA">
      <w:pPr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5349"/>
      </w:tblGrid>
      <w:tr w:rsidR="001E7EEC" w:rsidTr="001E7EEC"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</w:tcPr>
          <w:p w:rsidR="001E7EEC" w:rsidRPr="007132F8" w:rsidRDefault="001E7EEC" w:rsidP="001E7EEC">
            <w:pPr>
              <w:rPr>
                <w:sz w:val="26"/>
                <w:szCs w:val="26"/>
              </w:rPr>
            </w:pPr>
            <w:r w:rsidRPr="007132F8">
              <w:rPr>
                <w:sz w:val="26"/>
                <w:szCs w:val="26"/>
              </w:rPr>
              <w:t xml:space="preserve">Директор Учреждения          </w:t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</w:tcPr>
          <w:p w:rsidR="001E7EEC" w:rsidRDefault="001E7EEC" w:rsidP="00C95F97">
            <w:r w:rsidRPr="007132F8">
              <w:rPr>
                <w:sz w:val="26"/>
                <w:szCs w:val="26"/>
              </w:rPr>
              <w:t xml:space="preserve">                        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7132F8">
              <w:rPr>
                <w:sz w:val="26"/>
                <w:szCs w:val="26"/>
              </w:rPr>
              <w:t xml:space="preserve">   Л.Э.</w:t>
            </w:r>
            <w:r w:rsidR="00C95F97">
              <w:rPr>
                <w:sz w:val="26"/>
                <w:szCs w:val="26"/>
              </w:rPr>
              <w:t xml:space="preserve"> </w:t>
            </w:r>
            <w:r w:rsidRPr="007132F8">
              <w:rPr>
                <w:sz w:val="26"/>
                <w:szCs w:val="26"/>
              </w:rPr>
              <w:t>Ерохина</w:t>
            </w:r>
          </w:p>
        </w:tc>
      </w:tr>
    </w:tbl>
    <w:p w:rsidR="003A5783" w:rsidRDefault="003A5783" w:rsidP="002E4A51">
      <w:pPr>
        <w:pStyle w:val="a6"/>
        <w:ind w:left="5954"/>
        <w:jc w:val="both"/>
        <w:rPr>
          <w:sz w:val="24"/>
          <w:szCs w:val="24"/>
        </w:rPr>
      </w:pPr>
    </w:p>
    <w:p w:rsidR="001E7EEC" w:rsidRDefault="001E7EEC" w:rsidP="002E4A51">
      <w:pPr>
        <w:pStyle w:val="a6"/>
        <w:ind w:left="5954"/>
        <w:jc w:val="both"/>
        <w:rPr>
          <w:sz w:val="24"/>
          <w:szCs w:val="24"/>
        </w:rPr>
      </w:pPr>
    </w:p>
    <w:p w:rsidR="004A585A" w:rsidRDefault="004A585A" w:rsidP="002E4A51">
      <w:pPr>
        <w:pStyle w:val="a6"/>
        <w:ind w:left="5954"/>
        <w:jc w:val="both"/>
        <w:rPr>
          <w:sz w:val="24"/>
          <w:szCs w:val="24"/>
        </w:rPr>
      </w:pPr>
    </w:p>
    <w:p w:rsidR="00D26EDD" w:rsidRDefault="00D26EDD" w:rsidP="002E4A51">
      <w:pPr>
        <w:pStyle w:val="a6"/>
        <w:ind w:left="5954"/>
        <w:jc w:val="both"/>
        <w:rPr>
          <w:sz w:val="24"/>
          <w:szCs w:val="24"/>
        </w:rPr>
      </w:pPr>
    </w:p>
    <w:p w:rsidR="00D26EDD" w:rsidRDefault="00D26EDD" w:rsidP="002E4A51">
      <w:pPr>
        <w:pStyle w:val="a6"/>
        <w:ind w:left="5954"/>
        <w:jc w:val="both"/>
        <w:rPr>
          <w:sz w:val="24"/>
          <w:szCs w:val="24"/>
        </w:rPr>
      </w:pPr>
    </w:p>
    <w:p w:rsidR="00BE295A" w:rsidRDefault="00BE295A" w:rsidP="002E4A51">
      <w:pPr>
        <w:pStyle w:val="a6"/>
        <w:ind w:left="5954"/>
        <w:jc w:val="both"/>
        <w:rPr>
          <w:sz w:val="24"/>
          <w:szCs w:val="24"/>
        </w:rPr>
      </w:pPr>
    </w:p>
    <w:p w:rsidR="004A585A" w:rsidRDefault="004A585A" w:rsidP="002E4A51">
      <w:pPr>
        <w:pStyle w:val="a6"/>
        <w:ind w:left="5954"/>
        <w:jc w:val="both"/>
        <w:rPr>
          <w:sz w:val="24"/>
          <w:szCs w:val="24"/>
        </w:rPr>
      </w:pPr>
    </w:p>
    <w:p w:rsidR="001035B3" w:rsidRDefault="001035B3" w:rsidP="002E4A51">
      <w:pPr>
        <w:pStyle w:val="a6"/>
        <w:ind w:left="5954"/>
        <w:jc w:val="both"/>
        <w:rPr>
          <w:sz w:val="24"/>
          <w:szCs w:val="24"/>
        </w:rPr>
      </w:pPr>
    </w:p>
    <w:p w:rsidR="002E4A51" w:rsidRPr="001035B3" w:rsidRDefault="002E4A51" w:rsidP="00713EB7">
      <w:pPr>
        <w:pStyle w:val="a6"/>
        <w:ind w:left="5954" w:hanging="284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Приложение №</w:t>
      </w:r>
      <w:r w:rsidR="007052A5" w:rsidRPr="001035B3">
        <w:rPr>
          <w:sz w:val="26"/>
          <w:szCs w:val="26"/>
        </w:rPr>
        <w:t xml:space="preserve"> </w:t>
      </w:r>
      <w:r w:rsidRPr="001035B3">
        <w:rPr>
          <w:sz w:val="26"/>
          <w:szCs w:val="26"/>
        </w:rPr>
        <w:t>1 к приказу</w:t>
      </w:r>
    </w:p>
    <w:p w:rsidR="002E4A51" w:rsidRPr="001035B3" w:rsidRDefault="002E4A51" w:rsidP="00713EB7">
      <w:pPr>
        <w:pStyle w:val="a6"/>
        <w:ind w:left="5954" w:hanging="284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муниципального казенного</w:t>
      </w:r>
    </w:p>
    <w:p w:rsidR="002E4A51" w:rsidRPr="001035B3" w:rsidRDefault="002E4A51" w:rsidP="00713EB7">
      <w:pPr>
        <w:pStyle w:val="a6"/>
        <w:ind w:left="5954" w:hanging="284"/>
        <w:rPr>
          <w:sz w:val="26"/>
          <w:szCs w:val="26"/>
        </w:rPr>
      </w:pPr>
      <w:r w:rsidRPr="001035B3">
        <w:rPr>
          <w:sz w:val="26"/>
          <w:szCs w:val="26"/>
        </w:rPr>
        <w:t>учреждения «Обеспечивающий</w:t>
      </w:r>
    </w:p>
    <w:p w:rsidR="002E4A51" w:rsidRPr="001035B3" w:rsidRDefault="002E4A51" w:rsidP="00713EB7">
      <w:pPr>
        <w:pStyle w:val="a6"/>
        <w:ind w:left="5954" w:hanging="284"/>
        <w:rPr>
          <w:sz w:val="26"/>
          <w:szCs w:val="26"/>
        </w:rPr>
      </w:pPr>
      <w:r w:rsidRPr="001035B3">
        <w:rPr>
          <w:sz w:val="26"/>
          <w:szCs w:val="26"/>
        </w:rPr>
        <w:t xml:space="preserve">комплекс учреждений общего </w:t>
      </w:r>
      <w:r w:rsidR="001035B3">
        <w:rPr>
          <w:sz w:val="26"/>
          <w:szCs w:val="26"/>
        </w:rPr>
        <w:t>и</w:t>
      </w:r>
    </w:p>
    <w:p w:rsidR="002E4A51" w:rsidRPr="001035B3" w:rsidRDefault="002E4A51" w:rsidP="00713EB7">
      <w:pPr>
        <w:pStyle w:val="a6"/>
        <w:ind w:left="5954" w:hanging="284"/>
        <w:rPr>
          <w:sz w:val="26"/>
          <w:szCs w:val="26"/>
        </w:rPr>
      </w:pPr>
      <w:r w:rsidRPr="001035B3">
        <w:rPr>
          <w:sz w:val="26"/>
          <w:szCs w:val="26"/>
        </w:rPr>
        <w:t>дошкольного образования»</w:t>
      </w:r>
    </w:p>
    <w:p w:rsidR="002E4A51" w:rsidRPr="001035B3" w:rsidRDefault="002E4A51" w:rsidP="00713EB7">
      <w:pPr>
        <w:pStyle w:val="a6"/>
        <w:ind w:left="5954" w:hanging="284"/>
        <w:jc w:val="both"/>
        <w:rPr>
          <w:sz w:val="26"/>
          <w:szCs w:val="26"/>
          <w:u w:val="single"/>
        </w:rPr>
      </w:pPr>
      <w:r w:rsidRPr="001035B3">
        <w:rPr>
          <w:sz w:val="26"/>
          <w:szCs w:val="26"/>
        </w:rPr>
        <w:t xml:space="preserve">от </w:t>
      </w:r>
      <w:r w:rsidR="008D77BB" w:rsidRPr="001035B3">
        <w:rPr>
          <w:sz w:val="26"/>
          <w:szCs w:val="26"/>
        </w:rPr>
        <w:t>11</w:t>
      </w:r>
      <w:r w:rsidRPr="001035B3">
        <w:rPr>
          <w:sz w:val="26"/>
          <w:szCs w:val="26"/>
        </w:rPr>
        <w:t>.01.20</w:t>
      </w:r>
      <w:r w:rsidR="008D77BB" w:rsidRPr="001035B3">
        <w:rPr>
          <w:sz w:val="26"/>
          <w:szCs w:val="26"/>
        </w:rPr>
        <w:t>2</w:t>
      </w:r>
      <w:r w:rsidRPr="001035B3">
        <w:rPr>
          <w:sz w:val="26"/>
          <w:szCs w:val="26"/>
        </w:rPr>
        <w:t xml:space="preserve">1 № </w:t>
      </w:r>
      <w:r w:rsidR="00973687">
        <w:rPr>
          <w:sz w:val="26"/>
          <w:szCs w:val="26"/>
        </w:rPr>
        <w:t>2</w:t>
      </w:r>
    </w:p>
    <w:p w:rsidR="002E4A51" w:rsidRPr="001035B3" w:rsidRDefault="002E4A51" w:rsidP="002E4A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E4A51" w:rsidRPr="001035B3" w:rsidRDefault="002E4A51" w:rsidP="002E4A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77BB" w:rsidRPr="001035B3" w:rsidRDefault="008D77BB" w:rsidP="00A75BCB">
      <w:pPr>
        <w:jc w:val="center"/>
        <w:rPr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Единая учетная политика</w:t>
      </w:r>
      <w:r w:rsidRPr="001035B3">
        <w:rPr>
          <w:sz w:val="26"/>
          <w:szCs w:val="26"/>
        </w:rPr>
        <w:br/>
      </w:r>
      <w:r w:rsidRPr="001035B3">
        <w:rPr>
          <w:b/>
          <w:bCs/>
          <w:color w:val="000000"/>
          <w:sz w:val="26"/>
          <w:szCs w:val="26"/>
        </w:rPr>
        <w:t>централизованного бухгалтерского учета</w:t>
      </w:r>
    </w:p>
    <w:p w:rsidR="002E4A51" w:rsidRPr="001035B3" w:rsidRDefault="002E4A51" w:rsidP="00A75B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1035B3">
        <w:rPr>
          <w:b/>
          <w:sz w:val="26"/>
          <w:szCs w:val="26"/>
        </w:rPr>
        <w:t xml:space="preserve"> </w:t>
      </w:r>
    </w:p>
    <w:p w:rsidR="00EE7C24" w:rsidRPr="001035B3" w:rsidRDefault="00EE7C24" w:rsidP="00A75BCB">
      <w:pPr>
        <w:ind w:firstLine="420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Единая учетная политика разработана для централизации бухгалтерского учета </w:t>
      </w:r>
      <w:r w:rsidR="00165ADB" w:rsidRPr="001035B3">
        <w:rPr>
          <w:color w:val="000000"/>
          <w:sz w:val="26"/>
          <w:szCs w:val="26"/>
        </w:rPr>
        <w:t xml:space="preserve">бюджетных и автономных </w:t>
      </w:r>
      <w:r w:rsidRPr="001035B3">
        <w:rPr>
          <w:sz w:val="26"/>
          <w:szCs w:val="26"/>
        </w:rPr>
        <w:t>учреждений, подведомственных Муниципальному учреждению «Управление общего и дошкольного образования Администрации города Норильска»</w:t>
      </w:r>
      <w:r w:rsidRPr="001035B3">
        <w:rPr>
          <w:color w:val="000000"/>
          <w:sz w:val="26"/>
          <w:szCs w:val="26"/>
        </w:rPr>
        <w:t xml:space="preserve">, передавших по </w:t>
      </w:r>
      <w:r w:rsidRPr="001035B3">
        <w:rPr>
          <w:sz w:val="26"/>
          <w:szCs w:val="26"/>
        </w:rPr>
        <w:t xml:space="preserve">договорам поручения ведения бухгалтерского и налогового учета </w:t>
      </w:r>
      <w:r w:rsidRPr="001035B3">
        <w:rPr>
          <w:color w:val="000000"/>
          <w:sz w:val="26"/>
          <w:szCs w:val="26"/>
        </w:rPr>
        <w:t xml:space="preserve">полномочия </w:t>
      </w:r>
      <w:r w:rsidRPr="001035B3">
        <w:rPr>
          <w:sz w:val="26"/>
          <w:szCs w:val="26"/>
        </w:rPr>
        <w:t xml:space="preserve">Муниципальному казенному учреждению «Обеспечивающий комплекс учреждений общего и дошкольного образования» </w:t>
      </w:r>
      <w:r w:rsidRPr="001035B3">
        <w:rPr>
          <w:color w:val="000000"/>
          <w:sz w:val="26"/>
          <w:szCs w:val="26"/>
        </w:rPr>
        <w:t xml:space="preserve">по ведению </w:t>
      </w:r>
      <w:r w:rsidRPr="001035B3">
        <w:rPr>
          <w:sz w:val="26"/>
          <w:szCs w:val="26"/>
        </w:rPr>
        <w:t xml:space="preserve">бухгалтерского учета и формированию бухгалтерской отчетности </w:t>
      </w:r>
      <w:r w:rsidRPr="001035B3">
        <w:rPr>
          <w:color w:val="000000"/>
          <w:sz w:val="26"/>
          <w:szCs w:val="26"/>
        </w:rPr>
        <w:t>в соответствии:</w:t>
      </w:r>
    </w:p>
    <w:p w:rsidR="00EE7C24" w:rsidRPr="001035B3" w:rsidRDefault="00EE7C24" w:rsidP="00A75BCB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157н);</w:t>
      </w:r>
    </w:p>
    <w:p w:rsidR="00EE7C24" w:rsidRPr="001035B3" w:rsidRDefault="00EE7C24" w:rsidP="00A75BCB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приказом Минфина от 16.12.2010 № 174н «Об утверждении Плана счетов бухгалтерского учета бюджетных учреждений и Инструкции по его применению» (далее – Инструкция № 174н);</w:t>
      </w:r>
    </w:p>
    <w:p w:rsidR="00EE7C24" w:rsidRPr="001035B3" w:rsidRDefault="00EE7C24" w:rsidP="00A75BCB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приказом Минфина от 23.12.2010 № 183н «Об утверждении Плана счетов бухгалтерского учета автономных учреждений и Инструкции по его применению» (далее – Инструкция № 183н);</w:t>
      </w:r>
    </w:p>
    <w:p w:rsidR="00EE7C24" w:rsidRPr="001035B3" w:rsidRDefault="00834E88" w:rsidP="00A75BCB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</w:t>
      </w:r>
      <w:r w:rsidR="00EE7C24" w:rsidRPr="001035B3">
        <w:rPr>
          <w:color w:val="000000"/>
          <w:sz w:val="26"/>
          <w:szCs w:val="26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EE7C24" w:rsidRPr="001035B3" w:rsidRDefault="00EE7C24" w:rsidP="00A75BCB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EE7C24" w:rsidRPr="001035B3" w:rsidRDefault="00EE7C24" w:rsidP="00A75BCB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EE7C24" w:rsidRPr="001035B3" w:rsidRDefault="00EE7C24" w:rsidP="00A75BCB">
      <w:pPr>
        <w:numPr>
          <w:ilvl w:val="0"/>
          <w:numId w:val="8"/>
        </w:numPr>
        <w:spacing w:before="100" w:beforeAutospacing="1" w:after="100" w:afterAutospacing="1"/>
        <w:ind w:left="780" w:right="180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</w:t>
      </w:r>
      <w:r w:rsidRPr="001035B3">
        <w:rPr>
          <w:color w:val="000000"/>
          <w:sz w:val="26"/>
          <w:szCs w:val="26"/>
        </w:rPr>
        <w:lastRenderedPageBreak/>
        <w:t>средства», СГС «Аренда», СГС «Обесценение активов», СГС «Представление бухгалтерской (финансовой) отчетности»), от 30.12.2017 № 274н, № 275н, № 277н, №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 122н, № 124н (далее – соответственно СГС «Влияние изменений курсов иностранных валют», СГС «Резервы»), от 07.12.2018 № 256н (далее – СГС «Запасы»), от 29.06.2018 № 145н (далее – СГС «Долгосрочные договоры»), от 15.11.2019 № 181н, № 182н, № 183н, № 184н (далее – соответственно СГС «Нематериальные активы», СГС «Затраты по заимствованиям», «Совместная деятельность», «Выплаты персоналу»), от 30.06.2020 № 129н (далее – СГС «Финансовые инструменты»).</w:t>
      </w:r>
    </w:p>
    <w:p w:rsidR="00EE7C24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Используемые термины и сокращения</w:t>
      </w:r>
    </w:p>
    <w:p w:rsidR="00AA7F3B" w:rsidRPr="001035B3" w:rsidRDefault="00AA7F3B" w:rsidP="00A75BC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0"/>
        <w:gridCol w:w="6911"/>
      </w:tblGrid>
      <w:tr w:rsidR="00EE7C24" w:rsidRPr="001035B3" w:rsidTr="000F020E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C24" w:rsidRPr="001035B3" w:rsidRDefault="00EE7C24" w:rsidP="00A75BCB">
            <w:pPr>
              <w:jc w:val="both"/>
              <w:rPr>
                <w:sz w:val="26"/>
                <w:szCs w:val="26"/>
              </w:rPr>
            </w:pPr>
            <w:r w:rsidRPr="001035B3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C24" w:rsidRPr="001035B3" w:rsidRDefault="00EE7C24" w:rsidP="00A75BCB">
            <w:pPr>
              <w:jc w:val="both"/>
              <w:rPr>
                <w:sz w:val="26"/>
                <w:szCs w:val="26"/>
              </w:rPr>
            </w:pPr>
            <w:r w:rsidRPr="001035B3">
              <w:rPr>
                <w:bCs/>
                <w:color w:val="000000"/>
                <w:sz w:val="26"/>
                <w:szCs w:val="26"/>
              </w:rPr>
              <w:t>Расшифровка</w:t>
            </w:r>
            <w:r w:rsidR="00AA7F3B" w:rsidRPr="001035B3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EE7C24" w:rsidRPr="001035B3" w:rsidTr="000F020E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C24" w:rsidRPr="001035B3" w:rsidRDefault="00EE7C24" w:rsidP="00A75BCB">
            <w:pPr>
              <w:jc w:val="both"/>
              <w:rPr>
                <w:sz w:val="26"/>
                <w:szCs w:val="26"/>
              </w:rPr>
            </w:pPr>
            <w:r w:rsidRPr="001035B3">
              <w:rPr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C24" w:rsidRPr="001035B3" w:rsidRDefault="00AA7F3B" w:rsidP="000F020E">
            <w:pPr>
              <w:jc w:val="both"/>
              <w:rPr>
                <w:sz w:val="26"/>
                <w:szCs w:val="26"/>
              </w:rPr>
            </w:pPr>
            <w:r w:rsidRPr="001035B3">
              <w:rPr>
                <w:color w:val="000000"/>
                <w:sz w:val="26"/>
                <w:szCs w:val="26"/>
              </w:rPr>
              <w:t>Муниципальные б</w:t>
            </w:r>
            <w:r w:rsidR="000F020E">
              <w:rPr>
                <w:color w:val="000000"/>
                <w:sz w:val="26"/>
                <w:szCs w:val="26"/>
              </w:rPr>
              <w:t>юджетные и автономные учреждения</w:t>
            </w:r>
            <w:r w:rsidRPr="001035B3">
              <w:rPr>
                <w:color w:val="000000"/>
                <w:sz w:val="26"/>
                <w:szCs w:val="26"/>
              </w:rPr>
              <w:t xml:space="preserve">, передавшие полномочия </w:t>
            </w:r>
            <w:r w:rsidRPr="001035B3">
              <w:rPr>
                <w:sz w:val="26"/>
                <w:szCs w:val="26"/>
              </w:rPr>
              <w:t xml:space="preserve">Муниципальному казенному учреждению «Обеспечивающий комплекс учреждений общего и дошкольного образования» </w:t>
            </w:r>
            <w:r w:rsidRPr="001035B3">
              <w:rPr>
                <w:color w:val="000000"/>
                <w:sz w:val="26"/>
                <w:szCs w:val="26"/>
              </w:rPr>
              <w:t>по ведению бухгалтерского учета и формированию бухгалтерской отчетности</w:t>
            </w:r>
          </w:p>
        </w:tc>
      </w:tr>
      <w:tr w:rsidR="00EE7C24" w:rsidRPr="001035B3" w:rsidTr="000F020E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5B3" w:rsidRPr="001035B3" w:rsidRDefault="00EE7C24" w:rsidP="00A75BCB">
            <w:pPr>
              <w:jc w:val="both"/>
              <w:rPr>
                <w:color w:val="000000"/>
                <w:sz w:val="26"/>
                <w:szCs w:val="26"/>
              </w:rPr>
            </w:pPr>
            <w:r w:rsidRPr="001035B3">
              <w:rPr>
                <w:color w:val="000000"/>
                <w:sz w:val="26"/>
                <w:szCs w:val="26"/>
              </w:rPr>
              <w:t>Централизованная бухгалтерия</w:t>
            </w:r>
            <w:r w:rsidR="00EB45B3" w:rsidRPr="001035B3">
              <w:rPr>
                <w:color w:val="000000"/>
                <w:sz w:val="26"/>
                <w:szCs w:val="26"/>
              </w:rPr>
              <w:t xml:space="preserve"> </w:t>
            </w:r>
          </w:p>
          <w:p w:rsidR="00EE7C24" w:rsidRPr="001035B3" w:rsidRDefault="00EB45B3" w:rsidP="00F00F3C">
            <w:pPr>
              <w:rPr>
                <w:sz w:val="26"/>
                <w:szCs w:val="26"/>
              </w:rPr>
            </w:pPr>
            <w:r w:rsidRPr="001035B3">
              <w:rPr>
                <w:color w:val="000000"/>
                <w:sz w:val="26"/>
                <w:szCs w:val="26"/>
              </w:rPr>
              <w:t>МКУ «ОК УО</w:t>
            </w:r>
            <w:r w:rsidR="00F00F3C">
              <w:rPr>
                <w:color w:val="000000"/>
                <w:sz w:val="26"/>
                <w:szCs w:val="26"/>
              </w:rPr>
              <w:t>и</w:t>
            </w:r>
            <w:r w:rsidRPr="001035B3">
              <w:rPr>
                <w:color w:val="000000"/>
                <w:sz w:val="26"/>
                <w:szCs w:val="26"/>
              </w:rPr>
              <w:t>ДО»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C24" w:rsidRPr="001035B3" w:rsidRDefault="00AA7F3B" w:rsidP="00A75BCB">
            <w:pPr>
              <w:jc w:val="both"/>
              <w:rPr>
                <w:sz w:val="26"/>
                <w:szCs w:val="26"/>
              </w:rPr>
            </w:pPr>
            <w:r w:rsidRPr="001035B3">
              <w:rPr>
                <w:sz w:val="26"/>
                <w:szCs w:val="26"/>
              </w:rPr>
              <w:t>Муниципальное казенное учреждение «Обеспечивающий комплекс учреждений общего и дошкольного образования»</w:t>
            </w:r>
            <w:r w:rsidR="0081277C" w:rsidRPr="001035B3">
              <w:rPr>
                <w:sz w:val="26"/>
                <w:szCs w:val="26"/>
              </w:rPr>
              <w:t xml:space="preserve"> </w:t>
            </w:r>
          </w:p>
        </w:tc>
      </w:tr>
      <w:tr w:rsidR="00A41E49" w:rsidRPr="001035B3" w:rsidTr="000F020E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E49" w:rsidRPr="001035B3" w:rsidRDefault="00A41E49" w:rsidP="00A75BCB">
            <w:pPr>
              <w:jc w:val="both"/>
              <w:rPr>
                <w:color w:val="000000"/>
                <w:sz w:val="26"/>
                <w:szCs w:val="26"/>
              </w:rPr>
            </w:pPr>
            <w:r w:rsidRPr="001035B3">
              <w:rPr>
                <w:color w:val="000000"/>
                <w:sz w:val="26"/>
                <w:szCs w:val="26"/>
              </w:rPr>
              <w:t>Управление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E49" w:rsidRPr="001035B3" w:rsidRDefault="00A41E49" w:rsidP="00A75BCB">
            <w:pPr>
              <w:jc w:val="both"/>
              <w:rPr>
                <w:sz w:val="26"/>
                <w:szCs w:val="26"/>
              </w:rPr>
            </w:pPr>
            <w:r w:rsidRPr="001035B3">
              <w:rPr>
                <w:color w:val="000000"/>
                <w:sz w:val="26"/>
                <w:szCs w:val="26"/>
              </w:rPr>
              <w:t xml:space="preserve">МУ «Управление общего и дошкольного образования учреждений общего и дошкольного образования Администрации города </w:t>
            </w:r>
            <w:r w:rsidR="0090164D" w:rsidRPr="001035B3">
              <w:rPr>
                <w:color w:val="000000"/>
                <w:sz w:val="26"/>
                <w:szCs w:val="26"/>
              </w:rPr>
              <w:t>Норильска</w:t>
            </w:r>
            <w:r w:rsidRPr="001035B3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EE7C24" w:rsidRPr="001035B3" w:rsidRDefault="00EE7C24" w:rsidP="00A75BCB">
      <w:pPr>
        <w:jc w:val="both"/>
        <w:rPr>
          <w:color w:val="000000"/>
          <w:sz w:val="26"/>
          <w:szCs w:val="26"/>
          <w:highlight w:val="lightGray"/>
        </w:rPr>
      </w:pPr>
    </w:p>
    <w:p w:rsidR="00EE7C24" w:rsidRPr="001035B3" w:rsidRDefault="00EE7C24" w:rsidP="00A75BCB">
      <w:pPr>
        <w:jc w:val="center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I. Общие положения</w:t>
      </w:r>
    </w:p>
    <w:p w:rsidR="0081277C" w:rsidRPr="001035B3" w:rsidRDefault="0081277C" w:rsidP="00A75BCB">
      <w:pPr>
        <w:spacing w:line="120" w:lineRule="atLeast"/>
        <w:ind w:firstLine="708"/>
        <w:jc w:val="both"/>
        <w:rPr>
          <w:color w:val="000000"/>
          <w:sz w:val="26"/>
          <w:szCs w:val="26"/>
        </w:rPr>
      </w:pPr>
    </w:p>
    <w:p w:rsidR="0081277C" w:rsidRPr="001035B3" w:rsidRDefault="0081277C" w:rsidP="00A75BCB">
      <w:pPr>
        <w:spacing w:line="120" w:lineRule="atLeast"/>
        <w:ind w:firstLine="708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1. Бухгалтерский учет </w:t>
      </w:r>
      <w:r w:rsidR="00A41E49" w:rsidRPr="001035B3">
        <w:rPr>
          <w:sz w:val="26"/>
          <w:szCs w:val="26"/>
        </w:rPr>
        <w:t>у</w:t>
      </w:r>
      <w:r w:rsidRPr="001035B3">
        <w:rPr>
          <w:sz w:val="26"/>
          <w:szCs w:val="26"/>
        </w:rPr>
        <w:t xml:space="preserve">чреждений осуществляется на основании договоров поручения ведения бухгалтерского и налогового учета </w:t>
      </w:r>
      <w:r w:rsidR="00767F17" w:rsidRPr="001035B3">
        <w:rPr>
          <w:sz w:val="26"/>
          <w:szCs w:val="26"/>
        </w:rPr>
        <w:t>централизованной бухгалтерией</w:t>
      </w:r>
      <w:r w:rsidRPr="001035B3">
        <w:rPr>
          <w:sz w:val="26"/>
          <w:szCs w:val="26"/>
        </w:rPr>
        <w:t xml:space="preserve"> МКУ «ОК УОиДО».</w:t>
      </w:r>
    </w:p>
    <w:p w:rsidR="0081277C" w:rsidRPr="001035B3" w:rsidRDefault="0081277C" w:rsidP="00A75BCB">
      <w:pPr>
        <w:spacing w:line="120" w:lineRule="atLeast"/>
        <w:ind w:firstLine="708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 Учреждения являются получателями субсидий на выполнение муниципального (государственного) задания и субсидий на иные цели, а также оказывают платные дополнительные образовательные услуги, сверх утвержденного муниципального задания.</w:t>
      </w:r>
    </w:p>
    <w:p w:rsidR="00C6734D" w:rsidRPr="001035B3" w:rsidRDefault="009F5866" w:rsidP="0087198A">
      <w:pPr>
        <w:ind w:firstLine="708"/>
        <w:jc w:val="both"/>
        <w:rPr>
          <w:color w:val="222222"/>
          <w:sz w:val="26"/>
          <w:szCs w:val="26"/>
        </w:rPr>
      </w:pPr>
      <w:r w:rsidRPr="001035B3">
        <w:rPr>
          <w:color w:val="000000"/>
          <w:sz w:val="26"/>
          <w:szCs w:val="26"/>
        </w:rPr>
        <w:t>3</w:t>
      </w:r>
      <w:r w:rsidR="00EE7C24" w:rsidRPr="001035B3">
        <w:rPr>
          <w:color w:val="000000"/>
          <w:sz w:val="26"/>
          <w:szCs w:val="26"/>
        </w:rPr>
        <w:t>. Бухгалтерский учет в учреждениях ведется в соответствии с Рабочим плано</w:t>
      </w:r>
      <w:r w:rsidR="004871EA" w:rsidRPr="001035B3">
        <w:rPr>
          <w:color w:val="000000"/>
          <w:sz w:val="26"/>
          <w:szCs w:val="26"/>
        </w:rPr>
        <w:t>м</w:t>
      </w:r>
      <w:r w:rsidR="00EE7C24" w:rsidRPr="001035B3">
        <w:rPr>
          <w:color w:val="000000"/>
          <w:sz w:val="26"/>
          <w:szCs w:val="26"/>
        </w:rPr>
        <w:t xml:space="preserve"> счетов </w:t>
      </w:r>
      <w:r w:rsidR="001240CD" w:rsidRPr="001035B3">
        <w:rPr>
          <w:color w:val="000000"/>
          <w:sz w:val="26"/>
          <w:szCs w:val="26"/>
        </w:rPr>
        <w:t xml:space="preserve">централизованного </w:t>
      </w:r>
      <w:r w:rsidR="001240CD" w:rsidRPr="001035B3">
        <w:rPr>
          <w:color w:val="000000" w:themeColor="text1"/>
          <w:sz w:val="26"/>
          <w:szCs w:val="26"/>
        </w:rPr>
        <w:t>учета,</w:t>
      </w:r>
      <w:r w:rsidR="001F786F" w:rsidRPr="001035B3">
        <w:rPr>
          <w:color w:val="222222"/>
          <w:sz w:val="26"/>
          <w:szCs w:val="26"/>
        </w:rPr>
        <w:t xml:space="preserve"> утвержден</w:t>
      </w:r>
      <w:r w:rsidR="001240CD" w:rsidRPr="001035B3">
        <w:rPr>
          <w:color w:val="222222"/>
          <w:sz w:val="26"/>
          <w:szCs w:val="26"/>
        </w:rPr>
        <w:t>ного</w:t>
      </w:r>
      <w:r w:rsidR="001F786F" w:rsidRPr="001035B3">
        <w:rPr>
          <w:color w:val="222222"/>
          <w:sz w:val="26"/>
          <w:szCs w:val="26"/>
        </w:rPr>
        <w:t xml:space="preserve"> в </w:t>
      </w:r>
      <w:hyperlink r:id="rId8" w:anchor="/document/118/80298/" w:history="1">
        <w:r w:rsidR="001F786F" w:rsidRPr="001035B3">
          <w:rPr>
            <w:color w:val="FF0000"/>
            <w:sz w:val="26"/>
            <w:szCs w:val="26"/>
          </w:rPr>
          <w:t xml:space="preserve">приложении </w:t>
        </w:r>
        <w:r w:rsidR="0087198A" w:rsidRPr="001035B3">
          <w:rPr>
            <w:color w:val="FF0000"/>
            <w:sz w:val="26"/>
            <w:szCs w:val="26"/>
          </w:rPr>
          <w:t xml:space="preserve">№ </w:t>
        </w:r>
        <w:r w:rsidR="00EF39CC" w:rsidRPr="001035B3">
          <w:rPr>
            <w:color w:val="FF0000"/>
            <w:sz w:val="26"/>
            <w:szCs w:val="26"/>
          </w:rPr>
          <w:t>1</w:t>
        </w:r>
      </w:hyperlink>
      <w:r w:rsidR="00A97B8E" w:rsidRPr="001035B3">
        <w:rPr>
          <w:color w:val="222222"/>
          <w:sz w:val="26"/>
          <w:szCs w:val="26"/>
        </w:rPr>
        <w:t xml:space="preserve"> </w:t>
      </w:r>
      <w:r w:rsidR="001F786F" w:rsidRPr="001035B3">
        <w:rPr>
          <w:color w:val="222222"/>
          <w:sz w:val="26"/>
          <w:szCs w:val="26"/>
        </w:rPr>
        <w:t>к</w:t>
      </w:r>
      <w:r w:rsidR="00A97B8E" w:rsidRPr="001035B3">
        <w:rPr>
          <w:color w:val="222222"/>
          <w:sz w:val="26"/>
          <w:szCs w:val="26"/>
        </w:rPr>
        <w:t xml:space="preserve"> </w:t>
      </w:r>
      <w:r w:rsidR="001F786F" w:rsidRPr="001035B3">
        <w:rPr>
          <w:color w:val="000000"/>
          <w:sz w:val="26"/>
          <w:szCs w:val="26"/>
        </w:rPr>
        <w:t xml:space="preserve">настоящей </w:t>
      </w:r>
      <w:r w:rsidR="00EF39CC" w:rsidRPr="001035B3">
        <w:rPr>
          <w:color w:val="000000"/>
          <w:sz w:val="26"/>
          <w:szCs w:val="26"/>
        </w:rPr>
        <w:t>учетной</w:t>
      </w:r>
      <w:r w:rsidR="001F786F" w:rsidRPr="001035B3">
        <w:rPr>
          <w:color w:val="000000"/>
          <w:sz w:val="26"/>
          <w:szCs w:val="26"/>
        </w:rPr>
        <w:t xml:space="preserve"> политике</w:t>
      </w:r>
      <w:r w:rsidR="001F786F" w:rsidRPr="001035B3">
        <w:rPr>
          <w:color w:val="222222"/>
          <w:sz w:val="26"/>
          <w:szCs w:val="26"/>
        </w:rPr>
        <w:t>.</w:t>
      </w:r>
    </w:p>
    <w:p w:rsidR="001F786F" w:rsidRPr="001035B3" w:rsidRDefault="001F786F" w:rsidP="00C6734D">
      <w:pPr>
        <w:jc w:val="both"/>
        <w:rPr>
          <w:sz w:val="26"/>
          <w:szCs w:val="26"/>
        </w:rPr>
      </w:pPr>
      <w:r w:rsidRPr="001035B3">
        <w:rPr>
          <w:color w:val="222222"/>
          <w:sz w:val="26"/>
          <w:szCs w:val="26"/>
        </w:rPr>
        <w:t>Основание: </w:t>
      </w:r>
      <w:hyperlink r:id="rId9" w:anchor="/document/99/420388973/XA00M7K2MG/" w:tooltip="б) Рабочий план счетов бухгалтерского учета, содержащий применяемые для ведения бухгалтерского учета субъектов централизованного учета коды счетов бухгалтерского учета (синтетического и аналитического учета) и правила формирования номера счета бухгалтерского у" w:history="1">
        <w:r w:rsidRPr="000F020E">
          <w:rPr>
            <w:sz w:val="26"/>
            <w:szCs w:val="26"/>
          </w:rPr>
          <w:t>подпункт «б»</w:t>
        </w:r>
      </w:hyperlink>
      <w:r w:rsidRPr="000F020E">
        <w:rPr>
          <w:sz w:val="26"/>
          <w:szCs w:val="26"/>
        </w:rPr>
        <w:t> пу</w:t>
      </w:r>
      <w:r w:rsidRPr="001035B3">
        <w:rPr>
          <w:color w:val="222222"/>
          <w:sz w:val="26"/>
          <w:szCs w:val="26"/>
        </w:rPr>
        <w:t>нкта 14 СГС «Концептуальные основы бухучета и отчетности».</w:t>
      </w:r>
    </w:p>
    <w:p w:rsidR="000C1831" w:rsidRPr="001035B3" w:rsidRDefault="009F5866" w:rsidP="00A75B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4</w:t>
      </w:r>
      <w:r w:rsidR="000C1831" w:rsidRPr="001035B3">
        <w:rPr>
          <w:sz w:val="26"/>
          <w:szCs w:val="26"/>
        </w:rPr>
        <w:t>. В Учреждени</w:t>
      </w:r>
      <w:r w:rsidR="00767F17" w:rsidRPr="001035B3">
        <w:rPr>
          <w:sz w:val="26"/>
          <w:szCs w:val="26"/>
        </w:rPr>
        <w:t>ях</w:t>
      </w:r>
      <w:r w:rsidR="000C1831" w:rsidRPr="001035B3">
        <w:rPr>
          <w:sz w:val="26"/>
          <w:szCs w:val="26"/>
        </w:rPr>
        <w:t xml:space="preserve"> действуют постоянные комиссии, утвержденные </w:t>
      </w:r>
      <w:r w:rsidR="000C1831" w:rsidRPr="001035B3">
        <w:rPr>
          <w:sz w:val="26"/>
          <w:szCs w:val="26"/>
        </w:rPr>
        <w:lastRenderedPageBreak/>
        <w:t>отдельным приказом руководителя учреждения:</w:t>
      </w:r>
    </w:p>
    <w:p w:rsidR="000C1831" w:rsidRPr="001035B3" w:rsidRDefault="000C1831" w:rsidP="00A75B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комиссия по поступлению и выбытию активов</w:t>
      </w:r>
      <w:r w:rsidR="00E9762C" w:rsidRPr="001035B3">
        <w:rPr>
          <w:sz w:val="26"/>
          <w:szCs w:val="26"/>
        </w:rPr>
        <w:t xml:space="preserve"> (</w:t>
      </w:r>
      <w:r w:rsidR="00E9762C" w:rsidRPr="001035B3">
        <w:rPr>
          <w:color w:val="FF0000"/>
          <w:sz w:val="26"/>
          <w:szCs w:val="26"/>
        </w:rPr>
        <w:t xml:space="preserve">приложение № </w:t>
      </w:r>
      <w:r w:rsidR="00EF39CC" w:rsidRPr="001035B3">
        <w:rPr>
          <w:color w:val="FF0000"/>
          <w:sz w:val="26"/>
          <w:szCs w:val="26"/>
        </w:rPr>
        <w:t>2</w:t>
      </w:r>
      <w:r w:rsidR="00E9762C" w:rsidRPr="001035B3">
        <w:rPr>
          <w:color w:val="FF0000"/>
          <w:sz w:val="26"/>
          <w:szCs w:val="26"/>
        </w:rPr>
        <w:t xml:space="preserve"> </w:t>
      </w:r>
      <w:r w:rsidR="002633D2" w:rsidRPr="001035B3">
        <w:rPr>
          <w:sz w:val="26"/>
          <w:szCs w:val="26"/>
        </w:rPr>
        <w:t>к настоящей у</w:t>
      </w:r>
      <w:r w:rsidR="00E9762C" w:rsidRPr="001035B3">
        <w:rPr>
          <w:sz w:val="26"/>
          <w:szCs w:val="26"/>
        </w:rPr>
        <w:t>четной политике)</w:t>
      </w:r>
      <w:r w:rsidRPr="001035B3">
        <w:rPr>
          <w:sz w:val="26"/>
          <w:szCs w:val="26"/>
        </w:rPr>
        <w:t>;</w:t>
      </w:r>
    </w:p>
    <w:p w:rsidR="00E9762C" w:rsidRPr="001035B3" w:rsidRDefault="000C1831" w:rsidP="00A75B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инвентаризационная комиссия</w:t>
      </w:r>
    </w:p>
    <w:p w:rsidR="000C1831" w:rsidRPr="001035B3" w:rsidRDefault="00E9762C" w:rsidP="00A75B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комиссия для проведения внезапной проверки кассы.</w:t>
      </w:r>
    </w:p>
    <w:p w:rsidR="006F201C" w:rsidRPr="001035B3" w:rsidRDefault="009F5866" w:rsidP="00A75B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35B3">
        <w:rPr>
          <w:color w:val="000000"/>
          <w:sz w:val="26"/>
          <w:szCs w:val="26"/>
        </w:rPr>
        <w:tab/>
        <w:t>5</w:t>
      </w:r>
      <w:r w:rsidR="00EE7C24" w:rsidRPr="001035B3">
        <w:rPr>
          <w:sz w:val="26"/>
          <w:szCs w:val="26"/>
        </w:rPr>
        <w:t xml:space="preserve">. Централизованная бухгалтерия публикует основные положения единой учетной политики на своем официальном сайте </w:t>
      </w:r>
      <w:r w:rsidR="00E9762C" w:rsidRPr="001035B3">
        <w:rPr>
          <w:sz w:val="26"/>
          <w:szCs w:val="26"/>
        </w:rPr>
        <w:t>в информационно-телекоммуникационной</w:t>
      </w:r>
      <w:r w:rsidR="006F201C" w:rsidRPr="001035B3">
        <w:rPr>
          <w:sz w:val="26"/>
          <w:szCs w:val="26"/>
        </w:rPr>
        <w:t xml:space="preserve"> сети «Интернет», п</w:t>
      </w:r>
      <w:r w:rsidR="00EE7C24" w:rsidRPr="001035B3">
        <w:rPr>
          <w:sz w:val="26"/>
          <w:szCs w:val="26"/>
        </w:rPr>
        <w:t>утем размещения копий документов учетной политики.</w:t>
      </w:r>
    </w:p>
    <w:p w:rsidR="009F5866" w:rsidRPr="001035B3" w:rsidRDefault="00EE7C24" w:rsidP="00A75B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Основание: пункт 9 СГС «Учетная политика, оценочные значения и ошибки»</w:t>
      </w:r>
      <w:r w:rsidR="009F5866" w:rsidRPr="001035B3">
        <w:rPr>
          <w:sz w:val="26"/>
          <w:szCs w:val="26"/>
        </w:rPr>
        <w:t xml:space="preserve"> </w:t>
      </w:r>
    </w:p>
    <w:p w:rsidR="00EE7C24" w:rsidRPr="001035B3" w:rsidRDefault="002633D2" w:rsidP="00A75BCB">
      <w:pPr>
        <w:spacing w:line="120" w:lineRule="atLeast"/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6</w:t>
      </w:r>
      <w:r w:rsidR="00EE7C24" w:rsidRPr="001035B3">
        <w:rPr>
          <w:color w:val="000000"/>
          <w:sz w:val="26"/>
          <w:szCs w:val="26"/>
        </w:rPr>
        <w:t xml:space="preserve">. Единая учетная политика применяется из года в год. Внесении изменений в единую учетную политику производится в порядке, предусмотренном разделом </w:t>
      </w:r>
      <w:r w:rsidR="00A75BCB" w:rsidRPr="001035B3">
        <w:rPr>
          <w:bCs/>
          <w:color w:val="000000"/>
          <w:sz w:val="26"/>
          <w:szCs w:val="26"/>
        </w:rPr>
        <w:t>VI</w:t>
      </w:r>
      <w:r w:rsidR="00A75BCB" w:rsidRPr="001035B3">
        <w:rPr>
          <w:bCs/>
          <w:color w:val="000000"/>
          <w:sz w:val="26"/>
          <w:szCs w:val="26"/>
          <w:lang w:val="en-US"/>
        </w:rPr>
        <w:t>I</w:t>
      </w:r>
      <w:r w:rsidR="00EE7C24" w:rsidRPr="001035B3">
        <w:rPr>
          <w:color w:val="000000"/>
          <w:sz w:val="26"/>
          <w:szCs w:val="26"/>
        </w:rPr>
        <w:t xml:space="preserve"> настоящего документа.</w:t>
      </w:r>
    </w:p>
    <w:p w:rsidR="007E724D" w:rsidRPr="001035B3" w:rsidRDefault="007E724D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ab/>
      </w:r>
      <w:r w:rsidR="002633D2" w:rsidRPr="001035B3">
        <w:rPr>
          <w:color w:val="000000"/>
          <w:sz w:val="26"/>
          <w:szCs w:val="26"/>
        </w:rPr>
        <w:t>7</w:t>
      </w:r>
      <w:r w:rsidR="00EE7C24" w:rsidRPr="001035B3">
        <w:rPr>
          <w:color w:val="000000"/>
          <w:sz w:val="26"/>
          <w:szCs w:val="26"/>
        </w:rPr>
        <w:t xml:space="preserve">. </w:t>
      </w:r>
      <w:r w:rsidR="007A1623" w:rsidRPr="001035B3">
        <w:rPr>
          <w:color w:val="000000"/>
          <w:sz w:val="26"/>
          <w:szCs w:val="26"/>
        </w:rPr>
        <w:t>Детальный порядок взаимодействия</w:t>
      </w:r>
      <w:r w:rsidRPr="001035B3">
        <w:rPr>
          <w:color w:val="222222"/>
          <w:sz w:val="26"/>
          <w:szCs w:val="26"/>
          <w:shd w:val="clear" w:color="auto" w:fill="FFFFFF"/>
        </w:rPr>
        <w:t xml:space="preserve"> </w:t>
      </w:r>
      <w:r w:rsidR="0087198A" w:rsidRPr="001035B3">
        <w:rPr>
          <w:color w:val="000000"/>
          <w:sz w:val="26"/>
          <w:szCs w:val="26"/>
        </w:rPr>
        <w:t>централизованной бухгалтерии с учреждениями</w:t>
      </w:r>
      <w:r w:rsidR="0087198A" w:rsidRPr="001035B3">
        <w:rPr>
          <w:color w:val="222222"/>
          <w:sz w:val="26"/>
          <w:szCs w:val="26"/>
          <w:shd w:val="clear" w:color="auto" w:fill="FFFFFF"/>
        </w:rPr>
        <w:t xml:space="preserve"> при </w:t>
      </w:r>
      <w:r w:rsidRPr="001035B3">
        <w:rPr>
          <w:color w:val="222222"/>
          <w:sz w:val="26"/>
          <w:szCs w:val="26"/>
          <w:shd w:val="clear" w:color="auto" w:fill="FFFFFF"/>
        </w:rPr>
        <w:t xml:space="preserve">передачи первичных учетных документов для отражения в бухгалтерском учете </w:t>
      </w:r>
      <w:r w:rsidR="00EE7C24" w:rsidRPr="001035B3">
        <w:rPr>
          <w:color w:val="000000"/>
          <w:sz w:val="26"/>
          <w:szCs w:val="26"/>
        </w:rPr>
        <w:t xml:space="preserve">изложен в графике документооборота </w:t>
      </w:r>
      <w:r w:rsidR="002633D2" w:rsidRPr="001035B3">
        <w:rPr>
          <w:color w:val="000000"/>
          <w:sz w:val="26"/>
          <w:szCs w:val="26"/>
        </w:rPr>
        <w:t>(</w:t>
      </w:r>
      <w:r w:rsidR="00EE7C24" w:rsidRPr="001035B3">
        <w:rPr>
          <w:color w:val="FF0000"/>
          <w:sz w:val="26"/>
          <w:szCs w:val="26"/>
        </w:rPr>
        <w:t>приложение </w:t>
      </w:r>
      <w:r w:rsidRPr="001035B3">
        <w:rPr>
          <w:color w:val="FF0000"/>
          <w:sz w:val="26"/>
          <w:szCs w:val="26"/>
        </w:rPr>
        <w:t xml:space="preserve">№ </w:t>
      </w:r>
      <w:r w:rsidR="005F7F58" w:rsidRPr="001035B3">
        <w:rPr>
          <w:color w:val="FF0000"/>
          <w:sz w:val="26"/>
          <w:szCs w:val="26"/>
        </w:rPr>
        <w:t>3</w:t>
      </w:r>
      <w:r w:rsidR="00EE7C24" w:rsidRPr="001035B3">
        <w:rPr>
          <w:color w:val="FF0000"/>
          <w:sz w:val="26"/>
          <w:szCs w:val="26"/>
        </w:rPr>
        <w:t xml:space="preserve"> </w:t>
      </w:r>
      <w:r w:rsidR="00DE013B" w:rsidRPr="001035B3">
        <w:rPr>
          <w:sz w:val="26"/>
          <w:szCs w:val="26"/>
        </w:rPr>
        <w:t xml:space="preserve">к настоящей </w:t>
      </w:r>
      <w:r w:rsidR="002633D2" w:rsidRPr="001035B3">
        <w:rPr>
          <w:sz w:val="26"/>
          <w:szCs w:val="26"/>
        </w:rPr>
        <w:t>у</w:t>
      </w:r>
      <w:r w:rsidR="00DE013B" w:rsidRPr="001035B3">
        <w:rPr>
          <w:sz w:val="26"/>
          <w:szCs w:val="26"/>
        </w:rPr>
        <w:t>четной политики</w:t>
      </w:r>
      <w:r w:rsidR="002633D2" w:rsidRPr="001035B3">
        <w:rPr>
          <w:sz w:val="26"/>
          <w:szCs w:val="26"/>
        </w:rPr>
        <w:t>)</w:t>
      </w:r>
      <w:r w:rsidR="00EE7C24" w:rsidRPr="001035B3">
        <w:rPr>
          <w:color w:val="000000"/>
          <w:sz w:val="26"/>
          <w:szCs w:val="26"/>
        </w:rPr>
        <w:t>.</w:t>
      </w:r>
    </w:p>
    <w:p w:rsidR="00EE7C24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Основание: подпункт «г», «д» пункта 14 СГС «Концептуальные основы бухучета и отчетности».</w:t>
      </w:r>
    </w:p>
    <w:p w:rsidR="00C95F97" w:rsidRPr="001035B3" w:rsidRDefault="002633D2" w:rsidP="00A75BCB">
      <w:pPr>
        <w:spacing w:line="120" w:lineRule="atLeast"/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8</w:t>
      </w:r>
      <w:r w:rsidR="00EE7C24" w:rsidRPr="001035B3">
        <w:rPr>
          <w:color w:val="000000"/>
          <w:sz w:val="26"/>
          <w:szCs w:val="26"/>
        </w:rPr>
        <w:t xml:space="preserve">. Порядок проведения инвентаризации активов, имущества, учитываемого на забалансовых счетах, обязательств, иных объектов бухгалтерского учета </w:t>
      </w:r>
      <w:r w:rsidR="0068182F" w:rsidRPr="001035B3">
        <w:rPr>
          <w:sz w:val="26"/>
          <w:szCs w:val="26"/>
        </w:rPr>
        <w:t xml:space="preserve">приведен в </w:t>
      </w:r>
      <w:r w:rsidR="0068182F" w:rsidRPr="001035B3">
        <w:rPr>
          <w:color w:val="FF0000"/>
          <w:sz w:val="26"/>
          <w:szCs w:val="26"/>
        </w:rPr>
        <w:t xml:space="preserve">приложении № </w:t>
      </w:r>
      <w:r w:rsidR="005F7F58" w:rsidRPr="001035B3">
        <w:rPr>
          <w:color w:val="FF0000"/>
          <w:sz w:val="26"/>
          <w:szCs w:val="26"/>
        </w:rPr>
        <w:t>4</w:t>
      </w:r>
      <w:r w:rsidR="0068182F" w:rsidRPr="001035B3">
        <w:rPr>
          <w:color w:val="FF0000"/>
          <w:sz w:val="26"/>
          <w:szCs w:val="26"/>
        </w:rPr>
        <w:t xml:space="preserve"> </w:t>
      </w:r>
      <w:r w:rsidR="0068182F" w:rsidRPr="001035B3">
        <w:rPr>
          <w:sz w:val="26"/>
          <w:szCs w:val="26"/>
        </w:rPr>
        <w:t xml:space="preserve">к настоящей </w:t>
      </w:r>
      <w:r w:rsidRPr="001035B3">
        <w:rPr>
          <w:sz w:val="26"/>
          <w:szCs w:val="26"/>
        </w:rPr>
        <w:t>у</w:t>
      </w:r>
      <w:r w:rsidR="0068182F" w:rsidRPr="001035B3">
        <w:rPr>
          <w:sz w:val="26"/>
          <w:szCs w:val="26"/>
        </w:rPr>
        <w:t>четной политики.</w:t>
      </w:r>
      <w:r w:rsidR="00EE7C24" w:rsidRPr="001035B3">
        <w:rPr>
          <w:color w:val="000000"/>
          <w:sz w:val="26"/>
          <w:szCs w:val="26"/>
        </w:rPr>
        <w:t xml:space="preserve"> </w:t>
      </w:r>
    </w:p>
    <w:p w:rsidR="004D0CB4" w:rsidRPr="001035B3" w:rsidRDefault="00EE7C24" w:rsidP="00A97B8E">
      <w:pPr>
        <w:spacing w:line="120" w:lineRule="atLeast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Основание: подпункт «в» пункта 14 СГС «Концептуальные основы бухучета и отчетности».</w:t>
      </w:r>
    </w:p>
    <w:p w:rsidR="00A97B8E" w:rsidRPr="001035B3" w:rsidRDefault="00A97B8E" w:rsidP="00A97B8E">
      <w:pPr>
        <w:spacing w:line="120" w:lineRule="atLeast"/>
        <w:jc w:val="both"/>
        <w:rPr>
          <w:color w:val="000000"/>
          <w:sz w:val="26"/>
          <w:szCs w:val="26"/>
          <w:highlight w:val="lightGray"/>
        </w:rPr>
      </w:pPr>
    </w:p>
    <w:p w:rsidR="00EE7C24" w:rsidRPr="001035B3" w:rsidRDefault="00EE7C24" w:rsidP="00A75BCB">
      <w:pPr>
        <w:jc w:val="center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 xml:space="preserve">II. </w:t>
      </w:r>
      <w:r w:rsidR="00A37BDD" w:rsidRPr="001035B3">
        <w:rPr>
          <w:b/>
          <w:color w:val="000000"/>
          <w:sz w:val="26"/>
          <w:szCs w:val="26"/>
        </w:rPr>
        <w:t xml:space="preserve">Технология </w:t>
      </w:r>
      <w:r w:rsidR="00A37BDD" w:rsidRPr="001035B3">
        <w:rPr>
          <w:b/>
          <w:bCs/>
          <w:color w:val="000000"/>
          <w:sz w:val="26"/>
          <w:szCs w:val="26"/>
        </w:rPr>
        <w:t>обработки</w:t>
      </w:r>
      <w:r w:rsidRPr="001035B3">
        <w:rPr>
          <w:b/>
          <w:bCs/>
          <w:color w:val="000000"/>
          <w:sz w:val="26"/>
          <w:szCs w:val="26"/>
        </w:rPr>
        <w:t xml:space="preserve"> учетной информации</w:t>
      </w:r>
    </w:p>
    <w:p w:rsidR="00A37BDD" w:rsidRPr="001035B3" w:rsidRDefault="00A37BDD" w:rsidP="00A75BCB">
      <w:pPr>
        <w:jc w:val="both"/>
        <w:rPr>
          <w:color w:val="000000"/>
          <w:sz w:val="26"/>
          <w:szCs w:val="26"/>
        </w:rPr>
      </w:pPr>
    </w:p>
    <w:p w:rsidR="005C4CDA" w:rsidRPr="001035B3" w:rsidRDefault="005C4CDA" w:rsidP="00CC2857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1. Бухгалтерский учет ведется в электронном виде с применением программных продуктов «</w:t>
      </w:r>
      <w:r w:rsidR="00FE0B78" w:rsidRPr="001035B3">
        <w:rPr>
          <w:color w:val="000000"/>
          <w:sz w:val="26"/>
          <w:szCs w:val="26"/>
        </w:rPr>
        <w:t xml:space="preserve">1С </w:t>
      </w:r>
      <w:r w:rsidRPr="001035B3">
        <w:rPr>
          <w:color w:val="000000"/>
          <w:sz w:val="26"/>
          <w:szCs w:val="26"/>
        </w:rPr>
        <w:t>Бухгалтерия», «</w:t>
      </w:r>
      <w:r w:rsidR="00FE0B78" w:rsidRPr="001035B3">
        <w:rPr>
          <w:color w:val="000000"/>
          <w:sz w:val="26"/>
          <w:szCs w:val="26"/>
        </w:rPr>
        <w:t>Парус-</w:t>
      </w:r>
      <w:r w:rsidRPr="001035B3">
        <w:rPr>
          <w:color w:val="000000"/>
          <w:sz w:val="26"/>
          <w:szCs w:val="26"/>
        </w:rPr>
        <w:t>Зарплата».</w:t>
      </w:r>
      <w:r w:rsidRPr="001035B3">
        <w:rPr>
          <w:sz w:val="26"/>
          <w:szCs w:val="26"/>
        </w:rPr>
        <w:br/>
      </w:r>
      <w:r w:rsidRPr="001035B3">
        <w:rPr>
          <w:color w:val="000000"/>
          <w:sz w:val="26"/>
          <w:szCs w:val="26"/>
        </w:rPr>
        <w:t xml:space="preserve"> </w:t>
      </w:r>
      <w:r w:rsidR="00FE0B78" w:rsidRPr="001035B3">
        <w:rPr>
          <w:color w:val="000000"/>
          <w:sz w:val="26"/>
          <w:szCs w:val="26"/>
        </w:rPr>
        <w:tab/>
      </w:r>
      <w:r w:rsidRPr="001035B3">
        <w:rPr>
          <w:color w:val="000000"/>
          <w:sz w:val="26"/>
          <w:szCs w:val="26"/>
        </w:rPr>
        <w:t>С использованием телекоммуникационных каналов связи и электронной подписи централизованная бухгалтерия МКУ «ОК УОиДО» осуществляет электронный документооборот по следующим направлениям:</w:t>
      </w:r>
    </w:p>
    <w:p w:rsidR="005C4CDA" w:rsidRPr="001035B3" w:rsidRDefault="005C4CDA" w:rsidP="005C4CDA">
      <w:pPr>
        <w:spacing w:before="100" w:beforeAutospacing="1" w:after="100" w:afterAutospacing="1"/>
        <w:ind w:right="180" w:firstLine="780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- система электронного документооборота с территориальным органом Федерального казначейства;</w:t>
      </w:r>
    </w:p>
    <w:p w:rsidR="005C4CDA" w:rsidRPr="001035B3" w:rsidRDefault="005C4CDA" w:rsidP="005C4CDA">
      <w:pPr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  - передача отчетности по налогам, сборам и иным обязательным платежам в инспекцию Федеральной налоговой службы;</w:t>
      </w:r>
    </w:p>
    <w:p w:rsidR="005C4CDA" w:rsidRPr="001035B3" w:rsidRDefault="005C4CDA" w:rsidP="005C4CDA">
      <w:p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- передача отчетности в отделение Пенсионного фонда;</w:t>
      </w:r>
    </w:p>
    <w:p w:rsidR="00EE7C24" w:rsidRPr="001035B3" w:rsidRDefault="00EE7C24" w:rsidP="00A75BCB">
      <w:pPr>
        <w:jc w:val="both"/>
        <w:rPr>
          <w:color w:val="000000"/>
          <w:sz w:val="26"/>
          <w:szCs w:val="26"/>
          <w:highlight w:val="lightGray"/>
        </w:rPr>
      </w:pPr>
      <w:r w:rsidRPr="001035B3">
        <w:rPr>
          <w:color w:val="000000"/>
          <w:sz w:val="26"/>
          <w:szCs w:val="26"/>
        </w:rPr>
        <w:t>Основание: пункт 6 Инструкции к Единому плану счетов № 157н.</w:t>
      </w:r>
    </w:p>
    <w:p w:rsidR="00EE7C24" w:rsidRPr="001035B3" w:rsidRDefault="00EE7C24" w:rsidP="002633D2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2. В целях обеспечения сохранности электронных данных бухгалтерского учета и отчетности:</w:t>
      </w:r>
    </w:p>
    <w:p w:rsidR="00A37BDD" w:rsidRPr="001035B3" w:rsidRDefault="00A37BDD" w:rsidP="00A75B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на сервере МКУ «ОК УОиДО» производится сохранение резервных копий базы «1С Бухгалтерия», «Парус – Зарплата»;</w:t>
      </w:r>
    </w:p>
    <w:p w:rsidR="00A37BDD" w:rsidRPr="001035B3" w:rsidRDefault="00A37BDD" w:rsidP="00A75B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по итогам каждого календарного месяца бухгалтерские регистры, сформированные в электронном виде, распечатываются на бумажном носителе и подшиваются в отдельные папки в хронологическом порядке. </w:t>
      </w:r>
    </w:p>
    <w:p w:rsidR="00EE7C24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3. Хранение предоставленных (сформированных) первичных учетных документов обеспечивает централизованная бухгалтерия в соответствии с </w:t>
      </w:r>
      <w:r w:rsidRPr="001035B3">
        <w:rPr>
          <w:color w:val="000000"/>
          <w:sz w:val="26"/>
          <w:szCs w:val="26"/>
        </w:rPr>
        <w:lastRenderedPageBreak/>
        <w:t>правилами организации государственного архивного дела в Российской Федерации.</w:t>
      </w:r>
    </w:p>
    <w:p w:rsidR="00A37BDD" w:rsidRPr="001035B3" w:rsidRDefault="00A37BDD" w:rsidP="00A75BCB">
      <w:pPr>
        <w:jc w:val="both"/>
        <w:rPr>
          <w:color w:val="000000"/>
          <w:sz w:val="26"/>
          <w:szCs w:val="26"/>
          <w:highlight w:val="lightGray"/>
        </w:rPr>
      </w:pPr>
    </w:p>
    <w:p w:rsidR="00EE7C24" w:rsidRPr="001035B3" w:rsidRDefault="00EE7C24" w:rsidP="00A75BCB">
      <w:pPr>
        <w:jc w:val="center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III. Правила документооборота</w:t>
      </w:r>
    </w:p>
    <w:p w:rsidR="00A37BDD" w:rsidRPr="001035B3" w:rsidRDefault="00A37BDD" w:rsidP="00A75BCB">
      <w:pPr>
        <w:jc w:val="both"/>
        <w:rPr>
          <w:color w:val="000000"/>
          <w:sz w:val="26"/>
          <w:szCs w:val="26"/>
          <w:highlight w:val="lightGray"/>
        </w:rPr>
      </w:pP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1. </w:t>
      </w:r>
      <w:r w:rsidR="00D7088C" w:rsidRPr="001035B3">
        <w:rPr>
          <w:color w:val="000000"/>
          <w:sz w:val="26"/>
          <w:szCs w:val="26"/>
        </w:rPr>
        <w:t>Порядок и сроки передачи первичных учетных документов для отражения в бухгалтерском учете устанавливаются в г</w:t>
      </w:r>
      <w:r w:rsidRPr="001035B3">
        <w:rPr>
          <w:color w:val="000000"/>
          <w:sz w:val="26"/>
          <w:szCs w:val="26"/>
        </w:rPr>
        <w:t>рафик</w:t>
      </w:r>
      <w:r w:rsidR="00D7088C" w:rsidRPr="001035B3">
        <w:rPr>
          <w:color w:val="000000"/>
          <w:sz w:val="26"/>
          <w:szCs w:val="26"/>
        </w:rPr>
        <w:t>е</w:t>
      </w:r>
      <w:r w:rsidRPr="001035B3">
        <w:rPr>
          <w:color w:val="000000"/>
          <w:sz w:val="26"/>
          <w:szCs w:val="26"/>
        </w:rPr>
        <w:t> </w:t>
      </w:r>
      <w:r w:rsidR="002633D2" w:rsidRPr="001035B3">
        <w:rPr>
          <w:color w:val="000000"/>
          <w:sz w:val="26"/>
          <w:szCs w:val="26"/>
        </w:rPr>
        <w:t>документооборота,</w:t>
      </w:r>
      <w:r w:rsidRPr="001035B3">
        <w:rPr>
          <w:color w:val="000000"/>
          <w:sz w:val="26"/>
          <w:szCs w:val="26"/>
        </w:rPr>
        <w:t xml:space="preserve"> </w:t>
      </w:r>
      <w:r w:rsidR="001C749C" w:rsidRPr="001035B3">
        <w:rPr>
          <w:color w:val="000000"/>
          <w:sz w:val="26"/>
          <w:szCs w:val="26"/>
        </w:rPr>
        <w:t>утверждённого</w:t>
      </w:r>
      <w:r w:rsidRPr="001035B3">
        <w:rPr>
          <w:color w:val="000000"/>
          <w:sz w:val="26"/>
          <w:szCs w:val="26"/>
        </w:rPr>
        <w:t xml:space="preserve"> </w:t>
      </w:r>
      <w:r w:rsidRPr="001035B3">
        <w:rPr>
          <w:sz w:val="26"/>
          <w:szCs w:val="26"/>
        </w:rPr>
        <w:t xml:space="preserve">в приложении </w:t>
      </w:r>
      <w:r w:rsidR="00D7088C" w:rsidRPr="001035B3">
        <w:rPr>
          <w:sz w:val="26"/>
          <w:szCs w:val="26"/>
        </w:rPr>
        <w:t xml:space="preserve">№ </w:t>
      </w:r>
      <w:r w:rsidR="006D0C76" w:rsidRPr="001035B3">
        <w:rPr>
          <w:sz w:val="26"/>
          <w:szCs w:val="26"/>
        </w:rPr>
        <w:t>3</w:t>
      </w:r>
      <w:r w:rsidRPr="001035B3">
        <w:rPr>
          <w:sz w:val="26"/>
          <w:szCs w:val="26"/>
        </w:rPr>
        <w:t xml:space="preserve"> </w:t>
      </w:r>
      <w:r w:rsidRPr="001035B3">
        <w:rPr>
          <w:color w:val="000000"/>
          <w:sz w:val="26"/>
          <w:szCs w:val="26"/>
        </w:rPr>
        <w:t>к настоящему приказу.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2. Первичные и сводные учетные документы, бухгалтерские регистры составляются</w:t>
      </w:r>
      <w:r w:rsidR="00762AA0" w:rsidRPr="001035B3">
        <w:rPr>
          <w:color w:val="222222"/>
          <w:sz w:val="26"/>
          <w:szCs w:val="26"/>
          <w:shd w:val="clear" w:color="auto" w:fill="FFFFFF"/>
        </w:rPr>
        <w:t xml:space="preserve"> в </w:t>
      </w:r>
      <w:r w:rsidR="00524C10">
        <w:rPr>
          <w:color w:val="222222"/>
          <w:sz w:val="26"/>
          <w:szCs w:val="26"/>
          <w:shd w:val="clear" w:color="auto" w:fill="FFFFFF"/>
        </w:rPr>
        <w:t>электронном</w:t>
      </w:r>
      <w:r w:rsidR="00762AA0" w:rsidRPr="001035B3">
        <w:rPr>
          <w:color w:val="222222"/>
          <w:sz w:val="26"/>
          <w:szCs w:val="26"/>
          <w:shd w:val="clear" w:color="auto" w:fill="FFFFFF"/>
        </w:rPr>
        <w:t xml:space="preserve"> </w:t>
      </w:r>
      <w:r w:rsidR="00524C10">
        <w:rPr>
          <w:color w:val="222222"/>
          <w:sz w:val="26"/>
          <w:szCs w:val="26"/>
          <w:shd w:val="clear" w:color="auto" w:fill="FFFFFF"/>
        </w:rPr>
        <w:t>виде</w:t>
      </w:r>
      <w:r w:rsidR="00762AA0" w:rsidRPr="001035B3">
        <w:rPr>
          <w:color w:val="222222"/>
          <w:sz w:val="26"/>
          <w:szCs w:val="26"/>
          <w:shd w:val="clear" w:color="auto" w:fill="FFFFFF"/>
        </w:rPr>
        <w:t>. При отсутствии возможности составить документ, регистр в электронном виде он может быть составлен на бумажном носителе, заверен собственноручной подписью и передан в централизованную</w:t>
      </w:r>
      <w:r w:rsidR="0087198A" w:rsidRPr="001035B3">
        <w:rPr>
          <w:color w:val="222222"/>
          <w:sz w:val="26"/>
          <w:szCs w:val="26"/>
          <w:shd w:val="clear" w:color="auto" w:fill="FFFFFF"/>
        </w:rPr>
        <w:t xml:space="preserve"> бухгалтерию </w:t>
      </w:r>
      <w:r w:rsidR="00891FFE" w:rsidRPr="001035B3">
        <w:rPr>
          <w:color w:val="222222"/>
          <w:sz w:val="26"/>
          <w:szCs w:val="26"/>
          <w:shd w:val="clear" w:color="auto" w:fill="FFFFFF"/>
        </w:rPr>
        <w:t>в</w:t>
      </w:r>
      <w:r w:rsidR="0087198A" w:rsidRPr="001035B3">
        <w:rPr>
          <w:color w:val="222222"/>
          <w:sz w:val="26"/>
          <w:szCs w:val="26"/>
          <w:shd w:val="clear" w:color="auto" w:fill="FFFFFF"/>
        </w:rPr>
        <w:t xml:space="preserve"> виде электронного образца (скан-копии) бумажного документа</w:t>
      </w:r>
      <w:r w:rsidR="00AD580E" w:rsidRPr="001035B3">
        <w:rPr>
          <w:color w:val="222222"/>
          <w:sz w:val="26"/>
          <w:szCs w:val="26"/>
          <w:shd w:val="clear" w:color="auto" w:fill="FFFFFF"/>
        </w:rPr>
        <w:t>.</w:t>
      </w:r>
    </w:p>
    <w:p w:rsidR="00EE7C24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52н.</w:t>
      </w:r>
    </w:p>
    <w:p w:rsidR="009F1D14" w:rsidRPr="001035B3" w:rsidRDefault="009F1D14" w:rsidP="009F1D14">
      <w:pPr>
        <w:spacing w:line="120" w:lineRule="atLeast"/>
        <w:ind w:firstLine="709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3. 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9F1D14" w:rsidRPr="001035B3" w:rsidRDefault="009F1D14" w:rsidP="009F1D14">
      <w:pPr>
        <w:spacing w:line="120" w:lineRule="atLeast"/>
        <w:ind w:left="360" w:right="180" w:firstLine="348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- самостоятельно разработанные формы;</w:t>
      </w:r>
    </w:p>
    <w:p w:rsidR="009F1D14" w:rsidRPr="001035B3" w:rsidRDefault="009F1D14" w:rsidP="009F1D14">
      <w:pPr>
        <w:spacing w:line="120" w:lineRule="atLeast"/>
        <w:ind w:left="360" w:right="180" w:firstLine="34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- унифицированные формы, дополненные необходимыми реквизитами.</w:t>
      </w:r>
    </w:p>
    <w:p w:rsidR="009F1D14" w:rsidRPr="001035B3" w:rsidRDefault="009F1D14" w:rsidP="009F1D14">
      <w:pPr>
        <w:spacing w:line="120" w:lineRule="atLeast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060ED6" w:rsidRPr="001035B3" w:rsidRDefault="00A15F94" w:rsidP="00891F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5B3">
        <w:rPr>
          <w:rFonts w:ascii="Times New Roman" w:hAnsi="Times New Roman" w:cs="Times New Roman"/>
          <w:sz w:val="26"/>
          <w:szCs w:val="26"/>
        </w:rPr>
        <w:t>4</w:t>
      </w:r>
      <w:r w:rsidR="00DE51B8" w:rsidRPr="001035B3">
        <w:rPr>
          <w:rFonts w:ascii="Times New Roman" w:hAnsi="Times New Roman" w:cs="Times New Roman"/>
          <w:sz w:val="26"/>
          <w:szCs w:val="26"/>
        </w:rPr>
        <w:t xml:space="preserve">. Перечень должностных лиц, имеющих полномочия подписывать денежные и расчетные документы, визировать финансовые обязательства в пределах и на основании, определенных Федеральным законом от 06.12.2011 № 402-ФЗ «О бухгалтерском учете», приведен </w:t>
      </w:r>
      <w:r w:rsidR="00DE51B8" w:rsidRPr="00103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10" w:history="1">
        <w:r w:rsidR="00DE51B8" w:rsidRPr="001035B3">
          <w:rPr>
            <w:rFonts w:ascii="Times New Roman" w:hAnsi="Times New Roman" w:cs="Times New Roman"/>
            <w:color w:val="FF0000"/>
            <w:sz w:val="26"/>
            <w:szCs w:val="26"/>
          </w:rPr>
          <w:t xml:space="preserve">приложении № </w:t>
        </w:r>
      </w:hyperlink>
      <w:r w:rsidR="005F7F58" w:rsidRPr="001035B3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="00DE51B8" w:rsidRPr="00103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060ED6" w:rsidRPr="001035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настоящей </w:t>
      </w:r>
      <w:r w:rsidR="002633D2" w:rsidRPr="001035B3">
        <w:rPr>
          <w:rFonts w:ascii="Times New Roman" w:hAnsi="Times New Roman" w:cs="Times New Roman"/>
          <w:sz w:val="26"/>
          <w:szCs w:val="26"/>
        </w:rPr>
        <w:t>у</w:t>
      </w:r>
      <w:r w:rsidR="00060ED6" w:rsidRPr="001035B3">
        <w:rPr>
          <w:rFonts w:ascii="Times New Roman" w:hAnsi="Times New Roman" w:cs="Times New Roman"/>
          <w:sz w:val="26"/>
          <w:szCs w:val="26"/>
        </w:rPr>
        <w:t>четной политике.</w:t>
      </w:r>
    </w:p>
    <w:p w:rsidR="0023709D" w:rsidRPr="001035B3" w:rsidRDefault="00A15F9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5</w:t>
      </w:r>
      <w:r w:rsidR="0023709D" w:rsidRPr="001035B3">
        <w:rPr>
          <w:sz w:val="26"/>
          <w:szCs w:val="26"/>
        </w:rPr>
        <w:t xml:space="preserve">. Работникам </w:t>
      </w:r>
      <w:r w:rsidR="00C604E1" w:rsidRPr="001035B3">
        <w:rPr>
          <w:sz w:val="26"/>
          <w:szCs w:val="26"/>
        </w:rPr>
        <w:t>централизованной бухгалтерии</w:t>
      </w:r>
      <w:r w:rsidR="0023709D" w:rsidRPr="001035B3">
        <w:rPr>
          <w:sz w:val="26"/>
          <w:szCs w:val="26"/>
        </w:rPr>
        <w:t xml:space="preserve"> МКУ «ОК УОиДО» запрещается принимать к исполнению и оформлению первичные учетные документы, противоречащие законодательству Российской Федерации, правовым актам уполномоченных органов исполнительной власти Российской Федерации.</w:t>
      </w:r>
    </w:p>
    <w:p w:rsidR="0023709D" w:rsidRPr="001035B3" w:rsidRDefault="0023709D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Требование работников </w:t>
      </w:r>
      <w:r w:rsidR="0087198A" w:rsidRPr="001035B3">
        <w:rPr>
          <w:sz w:val="26"/>
          <w:szCs w:val="26"/>
        </w:rPr>
        <w:t xml:space="preserve">централизованной бухгалтерии </w:t>
      </w:r>
      <w:r w:rsidRPr="001035B3">
        <w:rPr>
          <w:sz w:val="26"/>
          <w:szCs w:val="26"/>
        </w:rPr>
        <w:t xml:space="preserve">МКУ «ОК УОиДО» по документальному оформлению фактов хозяйственной жизни и предоставлению необходимых документов и сведений обязательны для всех работников </w:t>
      </w:r>
      <w:r w:rsidR="0043634B" w:rsidRPr="001035B3">
        <w:rPr>
          <w:sz w:val="26"/>
          <w:szCs w:val="26"/>
        </w:rPr>
        <w:t>у</w:t>
      </w:r>
      <w:r w:rsidRPr="001035B3">
        <w:rPr>
          <w:sz w:val="26"/>
          <w:szCs w:val="26"/>
        </w:rPr>
        <w:t>чреждения.</w:t>
      </w:r>
    </w:p>
    <w:p w:rsidR="0023709D" w:rsidRPr="001035B3" w:rsidRDefault="0023709D" w:rsidP="00A75B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Лица, ответственные за оформление факта хозяйственной жизни и (или) подписавшие первичные учетные документы должны своевременно и качественно оформлять эти документы и передавать их в установленные сроки для отражения в </w:t>
      </w:r>
      <w:r w:rsidR="00524C10">
        <w:rPr>
          <w:sz w:val="26"/>
          <w:szCs w:val="26"/>
        </w:rPr>
        <w:t>бухгалтерс</w:t>
      </w:r>
      <w:r w:rsidR="00524C10" w:rsidRPr="001035B3">
        <w:rPr>
          <w:sz w:val="26"/>
          <w:szCs w:val="26"/>
        </w:rPr>
        <w:t>ком</w:t>
      </w:r>
      <w:r w:rsidRPr="001035B3">
        <w:rPr>
          <w:sz w:val="26"/>
          <w:szCs w:val="26"/>
        </w:rPr>
        <w:t xml:space="preserve"> учете, а также обеспечивать достоверность содержащихся в них данных.</w:t>
      </w:r>
    </w:p>
    <w:p w:rsidR="0023709D" w:rsidRPr="001035B3" w:rsidRDefault="0023709D" w:rsidP="00A75B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МКУ «ОК УОиДО» за соответствие составленных другими лицами первичных учетных документов свершившимся фактам хозяйственной жизни ответственность не несет.  </w:t>
      </w:r>
    </w:p>
    <w:p w:rsidR="0035439C" w:rsidRPr="001035B3" w:rsidRDefault="002633D2" w:rsidP="00F00F3C">
      <w:pPr>
        <w:ind w:firstLine="708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6</w:t>
      </w:r>
      <w:r w:rsidR="00EE7C24" w:rsidRPr="001035B3">
        <w:rPr>
          <w:color w:val="000000"/>
          <w:sz w:val="26"/>
          <w:szCs w:val="26"/>
        </w:rPr>
        <w:t xml:space="preserve">. Формирование </w:t>
      </w:r>
      <w:r w:rsidR="008C02EE" w:rsidRPr="001035B3">
        <w:rPr>
          <w:color w:val="000000"/>
          <w:sz w:val="26"/>
          <w:szCs w:val="26"/>
        </w:rPr>
        <w:t xml:space="preserve">электронных </w:t>
      </w:r>
      <w:r w:rsidR="00EE7C24" w:rsidRPr="001035B3">
        <w:rPr>
          <w:color w:val="000000"/>
          <w:sz w:val="26"/>
          <w:szCs w:val="26"/>
        </w:rPr>
        <w:t>регистров бухучета осуществляется в следующем порядке:</w:t>
      </w:r>
      <w:r w:rsidR="00EE7C24" w:rsidRPr="001035B3">
        <w:rPr>
          <w:sz w:val="26"/>
          <w:szCs w:val="26"/>
        </w:rPr>
        <w:br/>
      </w:r>
      <w:r w:rsidR="00EE7C24" w:rsidRPr="001035B3">
        <w:rPr>
          <w:color w:val="000000"/>
          <w:sz w:val="26"/>
          <w:szCs w:val="26"/>
        </w:rPr>
        <w:t xml:space="preserve"> </w:t>
      </w:r>
      <w:r w:rsidR="00AD580E" w:rsidRPr="001035B3">
        <w:rPr>
          <w:color w:val="000000"/>
          <w:sz w:val="26"/>
          <w:szCs w:val="26"/>
        </w:rPr>
        <w:tab/>
      </w:r>
      <w:r w:rsidR="00EE7C24" w:rsidRPr="001035B3">
        <w:rPr>
          <w:color w:val="000000"/>
          <w:sz w:val="26"/>
          <w:szCs w:val="26"/>
        </w:rPr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="00EE7C24" w:rsidRPr="001035B3">
        <w:rPr>
          <w:sz w:val="26"/>
          <w:szCs w:val="26"/>
          <w:highlight w:val="lightGray"/>
        </w:rPr>
        <w:br/>
      </w:r>
      <w:r w:rsidR="00AD580E" w:rsidRPr="001035B3">
        <w:rPr>
          <w:color w:val="000000"/>
          <w:sz w:val="26"/>
          <w:szCs w:val="26"/>
        </w:rPr>
        <w:t xml:space="preserve">            </w:t>
      </w:r>
      <w:r w:rsidR="00EE7C24" w:rsidRPr="001035B3">
        <w:rPr>
          <w:color w:val="000000"/>
          <w:sz w:val="26"/>
          <w:szCs w:val="26"/>
        </w:rPr>
        <w:t xml:space="preserve">– журнал регистрации приходных и расходных ордеров составляется </w:t>
      </w:r>
      <w:r w:rsidR="008C02EE" w:rsidRPr="001035B3">
        <w:rPr>
          <w:color w:val="000000"/>
          <w:sz w:val="26"/>
          <w:szCs w:val="26"/>
        </w:rPr>
        <w:lastRenderedPageBreak/>
        <w:t>ежемесячно</w:t>
      </w:r>
      <w:r w:rsidR="00EE7C24" w:rsidRPr="001035B3">
        <w:rPr>
          <w:color w:val="000000"/>
          <w:sz w:val="26"/>
          <w:szCs w:val="26"/>
        </w:rPr>
        <w:t>,</w:t>
      </w:r>
      <w:r w:rsidR="00F00F3C">
        <w:rPr>
          <w:color w:val="000000"/>
          <w:sz w:val="26"/>
          <w:szCs w:val="26"/>
        </w:rPr>
        <w:t xml:space="preserve"> </w:t>
      </w:r>
      <w:r w:rsidR="00EE7C24" w:rsidRPr="001035B3">
        <w:rPr>
          <w:color w:val="000000"/>
          <w:sz w:val="26"/>
          <w:szCs w:val="26"/>
        </w:rPr>
        <w:t>в последний рабочий день месяца;</w:t>
      </w:r>
      <w:r w:rsidR="00EE7C24" w:rsidRPr="001035B3">
        <w:rPr>
          <w:sz w:val="26"/>
          <w:szCs w:val="26"/>
        </w:rPr>
        <w:br/>
      </w:r>
      <w:r w:rsidR="00AD580E" w:rsidRPr="001035B3">
        <w:rPr>
          <w:color w:val="000000"/>
          <w:sz w:val="26"/>
          <w:szCs w:val="26"/>
        </w:rPr>
        <w:t xml:space="preserve">             </w:t>
      </w:r>
      <w:r w:rsidR="00EE7C24" w:rsidRPr="001035B3">
        <w:rPr>
          <w:color w:val="000000"/>
          <w:sz w:val="26"/>
          <w:szCs w:val="26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</w:t>
      </w:r>
      <w:r w:rsidR="00EE7C24" w:rsidRPr="001035B3">
        <w:rPr>
          <w:sz w:val="26"/>
          <w:szCs w:val="26"/>
          <w:highlight w:val="lightGray"/>
        </w:rPr>
        <w:br/>
      </w:r>
      <w:r w:rsidR="00EE7C24" w:rsidRPr="001035B3">
        <w:rPr>
          <w:color w:val="000000"/>
          <w:sz w:val="26"/>
          <w:szCs w:val="26"/>
        </w:rPr>
        <w:t xml:space="preserve"> </w:t>
      </w:r>
      <w:r w:rsidR="00AD580E" w:rsidRPr="001035B3">
        <w:rPr>
          <w:color w:val="000000"/>
          <w:sz w:val="26"/>
          <w:szCs w:val="26"/>
        </w:rPr>
        <w:tab/>
      </w:r>
      <w:r w:rsidR="00EE7C24" w:rsidRPr="001035B3">
        <w:rPr>
          <w:color w:val="000000"/>
          <w:sz w:val="26"/>
          <w:szCs w:val="26"/>
        </w:rPr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="00EE7C24" w:rsidRPr="001035B3">
        <w:rPr>
          <w:sz w:val="26"/>
          <w:szCs w:val="26"/>
        </w:rPr>
        <w:br/>
      </w:r>
      <w:r w:rsidR="00EE7C24" w:rsidRPr="001035B3">
        <w:rPr>
          <w:color w:val="000000"/>
          <w:sz w:val="26"/>
          <w:szCs w:val="26"/>
        </w:rPr>
        <w:t xml:space="preserve"> </w:t>
      </w:r>
      <w:r w:rsidR="00AD580E" w:rsidRPr="001035B3">
        <w:rPr>
          <w:color w:val="000000"/>
          <w:sz w:val="26"/>
          <w:szCs w:val="26"/>
        </w:rPr>
        <w:tab/>
      </w:r>
      <w:r w:rsidR="00EE7C24" w:rsidRPr="001035B3">
        <w:rPr>
          <w:color w:val="000000"/>
          <w:sz w:val="26"/>
          <w:szCs w:val="26"/>
        </w:rPr>
        <w:t>–</w:t>
      </w:r>
      <w:r w:rsidR="00D00AEB" w:rsidRPr="001035B3">
        <w:rPr>
          <w:color w:val="000000"/>
          <w:sz w:val="26"/>
          <w:szCs w:val="26"/>
        </w:rPr>
        <w:t xml:space="preserve"> </w:t>
      </w:r>
      <w:r w:rsidR="00EE7C24" w:rsidRPr="001035B3">
        <w:rPr>
          <w:color w:val="000000"/>
          <w:sz w:val="26"/>
          <w:szCs w:val="26"/>
        </w:rPr>
        <w:t xml:space="preserve">книга аналитического учета депонированной зарплаты и стипендий заполняются ежемесячно, в последний день </w:t>
      </w:r>
      <w:r w:rsidR="0035439C" w:rsidRPr="001035B3">
        <w:rPr>
          <w:color w:val="000000"/>
          <w:sz w:val="26"/>
          <w:szCs w:val="26"/>
        </w:rPr>
        <w:t>месяца;</w:t>
      </w:r>
      <w:r w:rsidR="0035439C" w:rsidRPr="001035B3">
        <w:rPr>
          <w:sz w:val="26"/>
          <w:szCs w:val="26"/>
          <w:highlight w:val="lightGray"/>
        </w:rPr>
        <w:t xml:space="preserve">  </w:t>
      </w:r>
      <w:r w:rsidR="00AD580E" w:rsidRPr="001035B3">
        <w:rPr>
          <w:color w:val="000000"/>
          <w:sz w:val="26"/>
          <w:szCs w:val="26"/>
        </w:rPr>
        <w:t xml:space="preserve"> </w:t>
      </w:r>
    </w:p>
    <w:p w:rsidR="00EC15C8" w:rsidRPr="001035B3" w:rsidRDefault="00EE7C24" w:rsidP="00F00F3C">
      <w:pPr>
        <w:ind w:firstLine="708"/>
        <w:jc w:val="both"/>
        <w:rPr>
          <w:color w:val="000000"/>
          <w:sz w:val="26"/>
          <w:szCs w:val="26"/>
          <w:highlight w:val="lightGray"/>
        </w:rPr>
      </w:pPr>
      <w:r w:rsidRPr="001035B3">
        <w:rPr>
          <w:color w:val="000000"/>
          <w:sz w:val="26"/>
          <w:szCs w:val="26"/>
        </w:rPr>
        <w:t>– журналы операций заполняются ежемесячно;</w:t>
      </w:r>
    </w:p>
    <w:p w:rsidR="00A8383F" w:rsidRPr="001035B3" w:rsidRDefault="00EC15C8" w:rsidP="00A75BCB">
      <w:pPr>
        <w:ind w:firstLine="708"/>
        <w:jc w:val="both"/>
        <w:rPr>
          <w:sz w:val="26"/>
          <w:szCs w:val="26"/>
        </w:rPr>
      </w:pPr>
      <w:r w:rsidRPr="001035B3">
        <w:rPr>
          <w:color w:val="000000"/>
          <w:sz w:val="26"/>
          <w:szCs w:val="26"/>
        </w:rPr>
        <w:t>– главная книга</w:t>
      </w:r>
      <w:r w:rsidR="00A8383F" w:rsidRPr="001035B3">
        <w:rPr>
          <w:sz w:val="26"/>
          <w:szCs w:val="26"/>
        </w:rPr>
        <w:t>, оборотные ведомости по основным средствам, материальным запасам, забалансовым счетам, журнал регистрации приходных и расходных ордеров – ежегодно, в конце календарного года;</w:t>
      </w:r>
    </w:p>
    <w:p w:rsidR="00EE7C24" w:rsidRPr="001035B3" w:rsidRDefault="00EE7C24" w:rsidP="00060ED6">
      <w:pPr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</w:t>
      </w:r>
      <w:r w:rsidR="00AD580E" w:rsidRPr="001035B3">
        <w:rPr>
          <w:color w:val="000000"/>
          <w:sz w:val="26"/>
          <w:szCs w:val="26"/>
        </w:rPr>
        <w:t xml:space="preserve">           </w:t>
      </w:r>
      <w:r w:rsidRPr="001035B3">
        <w:rPr>
          <w:color w:val="000000"/>
          <w:sz w:val="26"/>
          <w:szCs w:val="26"/>
        </w:rPr>
        <w:t>– другие регистры, не указанные выше, заполняются по мере необходимости, если иное не установлено законодательством РФ.</w:t>
      </w:r>
      <w:r w:rsidRPr="001035B3">
        <w:rPr>
          <w:sz w:val="26"/>
          <w:szCs w:val="26"/>
        </w:rPr>
        <w:br/>
      </w:r>
      <w:r w:rsidRPr="001035B3">
        <w:rPr>
          <w:color w:val="000000"/>
          <w:sz w:val="26"/>
          <w:szCs w:val="26"/>
        </w:rPr>
        <w:t xml:space="preserve"> 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35439C" w:rsidRPr="001035B3" w:rsidRDefault="0035439C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Правильность отражения хозяйственных операций в регистрах бюджетного учета обеспечивают работники централизованной бухгалтерии, ответственные за их формирование (Исполнитель).</w:t>
      </w:r>
    </w:p>
    <w:p w:rsidR="0035439C" w:rsidRPr="001035B3" w:rsidRDefault="0035439C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Кроме того, распечатка регистров учета производится по требованию контролирующих органов.</w:t>
      </w:r>
    </w:p>
    <w:p w:rsidR="002E7F29" w:rsidRPr="001035B3" w:rsidRDefault="00A15F94" w:rsidP="00A75BCB">
      <w:pPr>
        <w:ind w:right="180"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7</w:t>
      </w:r>
      <w:r w:rsidR="002E7F29" w:rsidRPr="001035B3">
        <w:rPr>
          <w:color w:val="000000"/>
          <w:sz w:val="26"/>
          <w:szCs w:val="26"/>
        </w:rPr>
        <w:t xml:space="preserve">. В деятельности учреждений используются бланки строгой отчетности:     </w:t>
      </w:r>
    </w:p>
    <w:p w:rsidR="002E7F29" w:rsidRPr="001035B3" w:rsidRDefault="002E7F29" w:rsidP="00A75BCB">
      <w:pPr>
        <w:tabs>
          <w:tab w:val="left" w:pos="709"/>
        </w:tabs>
        <w:ind w:right="180"/>
        <w:jc w:val="both"/>
        <w:rPr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           –</w:t>
      </w:r>
      <w:r w:rsidRPr="001035B3">
        <w:rPr>
          <w:sz w:val="26"/>
          <w:szCs w:val="26"/>
        </w:rPr>
        <w:t xml:space="preserve"> документ государственного образца о соответствующем уровне образования (аттестат) об оконча</w:t>
      </w:r>
      <w:r w:rsidR="0083633B" w:rsidRPr="001035B3">
        <w:rPr>
          <w:sz w:val="26"/>
          <w:szCs w:val="26"/>
        </w:rPr>
        <w:t>нии образовательного учреждения, (</w:t>
      </w:r>
      <w:r w:rsidR="004C5541" w:rsidRPr="001035B3">
        <w:rPr>
          <w:sz w:val="26"/>
          <w:szCs w:val="26"/>
        </w:rPr>
        <w:t xml:space="preserve">дубликаты, </w:t>
      </w:r>
      <w:r w:rsidR="0083633B" w:rsidRPr="001035B3">
        <w:rPr>
          <w:sz w:val="26"/>
          <w:szCs w:val="26"/>
        </w:rPr>
        <w:t>приложение к аттестату);</w:t>
      </w:r>
    </w:p>
    <w:p w:rsidR="004F39BF" w:rsidRPr="000916BC" w:rsidRDefault="0083633B" w:rsidP="004F39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ab/>
        <w:t>- бланки дипломов, удостоверений, трудовых книжек и вкладышей к ним.</w:t>
      </w:r>
      <w:r w:rsidRPr="001035B3">
        <w:rPr>
          <w:sz w:val="26"/>
          <w:szCs w:val="26"/>
        </w:rPr>
        <w:tab/>
      </w:r>
    </w:p>
    <w:p w:rsidR="0083633B" w:rsidRPr="001035B3" w:rsidRDefault="0083633B" w:rsidP="00A75BCB">
      <w:pPr>
        <w:tabs>
          <w:tab w:val="left" w:pos="709"/>
        </w:tabs>
        <w:ind w:right="180"/>
        <w:jc w:val="both"/>
        <w:rPr>
          <w:sz w:val="26"/>
          <w:szCs w:val="26"/>
        </w:rPr>
      </w:pPr>
    </w:p>
    <w:p w:rsidR="002E7F29" w:rsidRPr="001035B3" w:rsidRDefault="002E7F29" w:rsidP="00A75BCB">
      <w:pPr>
        <w:ind w:firstLine="709"/>
        <w:jc w:val="both"/>
        <w:rPr>
          <w:color w:val="000000" w:themeColor="text1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Учет бланков ведется по стоимости </w:t>
      </w:r>
      <w:r w:rsidR="004F39BF">
        <w:rPr>
          <w:color w:val="000000"/>
          <w:sz w:val="26"/>
          <w:szCs w:val="26"/>
        </w:rPr>
        <w:t xml:space="preserve">в условной оценке: 1 руб. за один бланк </w:t>
      </w:r>
      <w:r w:rsidRPr="001035B3">
        <w:rPr>
          <w:sz w:val="26"/>
          <w:szCs w:val="26"/>
        </w:rPr>
        <w:t>на забалансовом счете 03 «Бланки строгой отчетности».</w:t>
      </w:r>
      <w:r w:rsidRPr="001035B3">
        <w:rPr>
          <w:color w:val="000000"/>
          <w:sz w:val="26"/>
          <w:szCs w:val="26"/>
        </w:rPr>
        <w:t xml:space="preserve"> Перечень должностей </w:t>
      </w:r>
      <w:r w:rsidR="003D2293" w:rsidRPr="001035B3">
        <w:rPr>
          <w:color w:val="000000"/>
          <w:sz w:val="26"/>
          <w:szCs w:val="26"/>
        </w:rPr>
        <w:t>работни</w:t>
      </w:r>
      <w:r w:rsidRPr="001035B3">
        <w:rPr>
          <w:color w:val="000000"/>
          <w:sz w:val="26"/>
          <w:szCs w:val="26"/>
        </w:rPr>
        <w:t>ков, ответственных за учет, хранение и выдачу бланков строгой отчетности, учреждения устанавливают самостоятельно.</w:t>
      </w:r>
      <w:r w:rsidRPr="001035B3">
        <w:rPr>
          <w:b/>
          <w:sz w:val="26"/>
          <w:szCs w:val="26"/>
        </w:rPr>
        <w:t xml:space="preserve"> </w:t>
      </w:r>
      <w:r w:rsidRPr="001035B3">
        <w:rPr>
          <w:color w:val="000000" w:themeColor="text1"/>
          <w:sz w:val="26"/>
          <w:szCs w:val="26"/>
        </w:rPr>
        <w:t xml:space="preserve">Порядок учета, хранения, выдачи и списания бланков строгой отчетности определяется </w:t>
      </w:r>
      <w:r w:rsidRPr="001035B3">
        <w:rPr>
          <w:color w:val="FF0000"/>
          <w:sz w:val="26"/>
          <w:szCs w:val="26"/>
        </w:rPr>
        <w:t>приложением</w:t>
      </w:r>
      <w:r w:rsidR="00DE013B" w:rsidRPr="001035B3">
        <w:rPr>
          <w:color w:val="FF0000"/>
          <w:sz w:val="26"/>
          <w:szCs w:val="26"/>
        </w:rPr>
        <w:t xml:space="preserve"> № </w:t>
      </w:r>
      <w:r w:rsidR="005F7F58" w:rsidRPr="001035B3">
        <w:rPr>
          <w:color w:val="FF0000"/>
          <w:sz w:val="26"/>
          <w:szCs w:val="26"/>
        </w:rPr>
        <w:t>6</w:t>
      </w:r>
      <w:r w:rsidRPr="001035B3">
        <w:rPr>
          <w:color w:val="FF0000"/>
          <w:sz w:val="26"/>
          <w:szCs w:val="26"/>
        </w:rPr>
        <w:t xml:space="preserve"> </w:t>
      </w:r>
      <w:r w:rsidRPr="001035B3">
        <w:rPr>
          <w:color w:val="000000" w:themeColor="text1"/>
          <w:sz w:val="26"/>
          <w:szCs w:val="26"/>
        </w:rPr>
        <w:t xml:space="preserve">к настоящей </w:t>
      </w:r>
      <w:r w:rsidR="002633D2" w:rsidRPr="001035B3">
        <w:rPr>
          <w:color w:val="000000" w:themeColor="text1"/>
          <w:sz w:val="26"/>
          <w:szCs w:val="26"/>
        </w:rPr>
        <w:t>у</w:t>
      </w:r>
      <w:r w:rsidRPr="001035B3">
        <w:rPr>
          <w:color w:val="000000" w:themeColor="text1"/>
          <w:sz w:val="26"/>
          <w:szCs w:val="26"/>
        </w:rPr>
        <w:t>четной политики.</w:t>
      </w:r>
    </w:p>
    <w:p w:rsidR="0035439C" w:rsidRPr="001035B3" w:rsidRDefault="002633D2" w:rsidP="00A75BCB">
      <w:pPr>
        <w:ind w:firstLine="709"/>
        <w:jc w:val="both"/>
        <w:rPr>
          <w:sz w:val="26"/>
          <w:szCs w:val="26"/>
          <w:highlight w:val="yellow"/>
        </w:rPr>
      </w:pPr>
      <w:r w:rsidRPr="001035B3">
        <w:rPr>
          <w:color w:val="000000" w:themeColor="text1"/>
          <w:sz w:val="26"/>
          <w:szCs w:val="26"/>
        </w:rPr>
        <w:t>8</w:t>
      </w:r>
      <w:r w:rsidR="0035439C" w:rsidRPr="001035B3">
        <w:rPr>
          <w:color w:val="000000" w:themeColor="text1"/>
          <w:sz w:val="26"/>
          <w:szCs w:val="26"/>
        </w:rPr>
        <w:t>. Учет доверенностей (ф.0315001) на получение товарно-материальных ценностей ведется в книге «Журнал учета выданных доверенностей» (</w:t>
      </w:r>
      <w:r w:rsidR="0035439C" w:rsidRPr="001035B3">
        <w:rPr>
          <w:color w:val="FF0000"/>
          <w:sz w:val="26"/>
          <w:szCs w:val="26"/>
        </w:rPr>
        <w:t xml:space="preserve">приложение № </w:t>
      </w:r>
      <w:r w:rsidR="000104EC" w:rsidRPr="001035B3">
        <w:rPr>
          <w:color w:val="FF0000"/>
          <w:sz w:val="26"/>
          <w:szCs w:val="26"/>
        </w:rPr>
        <w:t>7</w:t>
      </w:r>
      <w:r w:rsidR="0035439C" w:rsidRPr="001035B3">
        <w:rPr>
          <w:color w:val="FF0000"/>
          <w:sz w:val="26"/>
          <w:szCs w:val="26"/>
        </w:rPr>
        <w:t xml:space="preserve"> </w:t>
      </w:r>
      <w:r w:rsidR="0035439C" w:rsidRPr="001035B3">
        <w:rPr>
          <w:color w:val="000000" w:themeColor="text1"/>
          <w:sz w:val="26"/>
          <w:szCs w:val="26"/>
        </w:rPr>
        <w:t xml:space="preserve">к </w:t>
      </w:r>
      <w:r w:rsidR="0035439C" w:rsidRPr="001035B3">
        <w:rPr>
          <w:sz w:val="26"/>
          <w:szCs w:val="26"/>
        </w:rPr>
        <w:t xml:space="preserve">настоящей </w:t>
      </w:r>
      <w:r w:rsidRPr="001035B3">
        <w:rPr>
          <w:sz w:val="26"/>
          <w:szCs w:val="26"/>
        </w:rPr>
        <w:t>у</w:t>
      </w:r>
      <w:r w:rsidR="0035439C" w:rsidRPr="001035B3">
        <w:rPr>
          <w:sz w:val="26"/>
          <w:szCs w:val="26"/>
        </w:rPr>
        <w:t>четной политики).</w:t>
      </w:r>
    </w:p>
    <w:p w:rsidR="0035439C" w:rsidRPr="001035B3" w:rsidRDefault="0035439C" w:rsidP="00A75BCB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Право подписи доверенностей на получение товарно-материальных ценностей предоставляется:</w:t>
      </w:r>
    </w:p>
    <w:p w:rsidR="0035439C" w:rsidRPr="001035B3" w:rsidRDefault="0035439C" w:rsidP="00A75BC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 Руководителю учреждения;</w:t>
      </w:r>
    </w:p>
    <w:p w:rsidR="0035439C" w:rsidRPr="001035B3" w:rsidRDefault="0035439C" w:rsidP="00A75BCB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 Заместителю руководителя учреждения.</w:t>
      </w:r>
    </w:p>
    <w:p w:rsidR="0035439C" w:rsidRPr="001035B3" w:rsidRDefault="0035439C" w:rsidP="00A75BC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Предельные сроки использования и отчетности по выданным доверенностям:</w:t>
      </w:r>
    </w:p>
    <w:p w:rsidR="0035439C" w:rsidRPr="001035B3" w:rsidRDefault="0035439C" w:rsidP="00A75BCB">
      <w:pPr>
        <w:tabs>
          <w:tab w:val="left" w:pos="180"/>
          <w:tab w:val="left" w:pos="162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- в течение 10 календарных дней для приобретения и получения ТМЦ в г. Норильске; </w:t>
      </w:r>
    </w:p>
    <w:p w:rsidR="0035439C" w:rsidRPr="001035B3" w:rsidRDefault="0035439C" w:rsidP="00A75B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- 30 дней – в случае получения ТМЦ в городах РФ;</w:t>
      </w:r>
    </w:p>
    <w:p w:rsidR="00EE7C24" w:rsidRPr="001035B3" w:rsidRDefault="000F12D2" w:rsidP="000F12D2">
      <w:pPr>
        <w:tabs>
          <w:tab w:val="left" w:pos="851"/>
        </w:tabs>
        <w:spacing w:line="20" w:lineRule="atLeast"/>
        <w:ind w:firstLine="420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    </w:t>
      </w:r>
      <w:r w:rsidR="00DB6F90" w:rsidRPr="00DB6F90">
        <w:rPr>
          <w:color w:val="000000"/>
          <w:sz w:val="26"/>
          <w:szCs w:val="26"/>
        </w:rPr>
        <w:t>9</w:t>
      </w:r>
      <w:r w:rsidR="00EE7C24" w:rsidRPr="00DB6F90">
        <w:rPr>
          <w:color w:val="000000"/>
          <w:sz w:val="26"/>
          <w:szCs w:val="26"/>
        </w:rPr>
        <w:t>.</w:t>
      </w:r>
      <w:r w:rsidR="00EE7C24" w:rsidRPr="001035B3">
        <w:rPr>
          <w:color w:val="000000"/>
          <w:sz w:val="26"/>
          <w:szCs w:val="26"/>
        </w:rPr>
        <w:t xml:space="preserve"> Формирование журналов операций осуществляется в электронно</w:t>
      </w:r>
      <w:r w:rsidR="00524C10">
        <w:rPr>
          <w:color w:val="000000"/>
          <w:sz w:val="26"/>
          <w:szCs w:val="26"/>
        </w:rPr>
        <w:t>м</w:t>
      </w:r>
      <w:r w:rsidR="00EE7C24" w:rsidRPr="001035B3">
        <w:rPr>
          <w:color w:val="000000"/>
          <w:sz w:val="26"/>
          <w:szCs w:val="26"/>
        </w:rPr>
        <w:t xml:space="preserve"> </w:t>
      </w:r>
      <w:r w:rsidR="00524C10">
        <w:rPr>
          <w:color w:val="000000"/>
          <w:sz w:val="26"/>
          <w:szCs w:val="26"/>
        </w:rPr>
        <w:t>виде</w:t>
      </w:r>
      <w:r w:rsidR="00EE7C24" w:rsidRPr="001035B3">
        <w:rPr>
          <w:color w:val="000000"/>
          <w:sz w:val="26"/>
          <w:szCs w:val="26"/>
        </w:rPr>
        <w:t xml:space="preserve"> (регистр) ежемесячно в соответствии со следующей нумерацией.</w:t>
      </w:r>
    </w:p>
    <w:p w:rsidR="00EE7C24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lastRenderedPageBreak/>
        <w:t>Номера журналов операций</w:t>
      </w:r>
      <w:r w:rsidR="00524C10">
        <w:rPr>
          <w:color w:val="000000"/>
          <w:sz w:val="26"/>
          <w:szCs w:val="26"/>
        </w:rPr>
        <w:t>:</w:t>
      </w:r>
    </w:p>
    <w:p w:rsidR="00A8383F" w:rsidRPr="001035B3" w:rsidRDefault="00A8383F" w:rsidP="00A75BCB">
      <w:pPr>
        <w:jc w:val="both"/>
        <w:rPr>
          <w:color w:val="000000"/>
          <w:sz w:val="26"/>
          <w:szCs w:val="26"/>
          <w:highlight w:val="lightGray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8301"/>
      </w:tblGrid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83F" w:rsidRPr="001035B3" w:rsidRDefault="00A8383F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Номер</w:t>
            </w:r>
          </w:p>
          <w:p w:rsidR="00A8383F" w:rsidRPr="001035B3" w:rsidRDefault="00A8383F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журнала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6ACE" w:rsidRPr="001035B3" w:rsidRDefault="001C6ACE" w:rsidP="000F12D2">
            <w:pPr>
              <w:spacing w:line="255" w:lineRule="atLeast"/>
              <w:jc w:val="center"/>
              <w:rPr>
                <w:color w:val="222222"/>
                <w:sz w:val="26"/>
                <w:szCs w:val="26"/>
              </w:rPr>
            </w:pPr>
          </w:p>
          <w:p w:rsidR="00A8383F" w:rsidRPr="001035B3" w:rsidRDefault="00A8383F" w:rsidP="000F12D2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Наименование журнала</w:t>
            </w:r>
          </w:p>
        </w:tc>
      </w:tr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A8383F" w:rsidP="00A75BCB">
            <w:pPr>
              <w:spacing w:line="255" w:lineRule="atLeast"/>
              <w:jc w:val="center"/>
              <w:rPr>
                <w:sz w:val="26"/>
                <w:szCs w:val="26"/>
              </w:rPr>
            </w:pPr>
            <w:r w:rsidRPr="001035B3">
              <w:rPr>
                <w:sz w:val="26"/>
                <w:szCs w:val="26"/>
              </w:rPr>
              <w:t>1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A8383F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  <w:shd w:val="clear" w:color="auto" w:fill="FFFFFF"/>
              </w:rPr>
              <w:t>Журнал операций по счету «Касса»</w:t>
            </w:r>
          </w:p>
        </w:tc>
      </w:tr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094B0B" w:rsidP="00A75BCB">
            <w:pPr>
              <w:spacing w:line="255" w:lineRule="atLeast"/>
              <w:jc w:val="center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83F" w:rsidRPr="001035B3" w:rsidRDefault="00A8383F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  <w:shd w:val="clear" w:color="auto" w:fill="FFFFFF"/>
              </w:rPr>
              <w:t>Журнал операций с безналичными денежными средствами</w:t>
            </w:r>
          </w:p>
        </w:tc>
      </w:tr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094B0B" w:rsidP="00A75BCB">
            <w:pPr>
              <w:spacing w:line="255" w:lineRule="atLeast"/>
              <w:jc w:val="center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3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83F" w:rsidRPr="001035B3" w:rsidRDefault="00A8383F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  <w:shd w:val="clear" w:color="auto" w:fill="FFFFFF"/>
              </w:rPr>
              <w:t>Журнал операций расчетов с подотчетными лицами</w:t>
            </w:r>
          </w:p>
        </w:tc>
      </w:tr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094B0B" w:rsidP="00A75BCB">
            <w:pPr>
              <w:spacing w:line="255" w:lineRule="atLeast"/>
              <w:jc w:val="center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4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83F" w:rsidRPr="001035B3" w:rsidRDefault="00094B0B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  <w:shd w:val="clear" w:color="auto" w:fill="FFFFFF"/>
              </w:rPr>
              <w:t>Журнал операций расчетов с поставщиками и подрядчиками</w:t>
            </w:r>
          </w:p>
        </w:tc>
      </w:tr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094B0B" w:rsidP="00A75BCB">
            <w:pPr>
              <w:spacing w:line="255" w:lineRule="atLeast"/>
              <w:jc w:val="center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5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83F" w:rsidRPr="001035B3" w:rsidRDefault="00094B0B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  <w:shd w:val="clear" w:color="auto" w:fill="FFFFFF"/>
              </w:rPr>
              <w:t>Журнал операций расчетов с дебиторами по доходам</w:t>
            </w:r>
          </w:p>
        </w:tc>
      </w:tr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094B0B" w:rsidP="00A75BCB">
            <w:pPr>
              <w:spacing w:line="255" w:lineRule="atLeast"/>
              <w:jc w:val="center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6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83F" w:rsidRPr="001035B3" w:rsidRDefault="00094B0B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  <w:shd w:val="clear" w:color="auto" w:fill="FFFFFF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094B0B" w:rsidP="00A75BCB">
            <w:pPr>
              <w:spacing w:line="255" w:lineRule="atLeast"/>
              <w:jc w:val="center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7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83F" w:rsidRPr="001035B3" w:rsidRDefault="00094B0B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  <w:shd w:val="clear" w:color="auto" w:fill="FFFFFF"/>
              </w:rPr>
              <w:t>Журнал операций по выбытию и перемещению нефинансовых активов</w:t>
            </w:r>
          </w:p>
        </w:tc>
      </w:tr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094B0B" w:rsidP="00A75BCB">
            <w:pPr>
              <w:spacing w:line="255" w:lineRule="atLeast"/>
              <w:jc w:val="center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8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83F" w:rsidRPr="001035B3" w:rsidRDefault="00094B0B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  <w:shd w:val="clear" w:color="auto" w:fill="FFFFFF"/>
              </w:rPr>
              <w:t>Журнал по прочим операциям</w:t>
            </w:r>
          </w:p>
        </w:tc>
      </w:tr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094B0B" w:rsidP="00A75BCB">
            <w:pPr>
              <w:spacing w:line="255" w:lineRule="atLeast"/>
              <w:jc w:val="center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9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83F" w:rsidRPr="001035B3" w:rsidRDefault="00094B0B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  <w:shd w:val="clear" w:color="auto" w:fill="FFFFFF"/>
              </w:rPr>
              <w:t>Журнал операций по исправлению ошибок прошлых лет</w:t>
            </w:r>
          </w:p>
        </w:tc>
      </w:tr>
      <w:tr w:rsidR="00A8383F" w:rsidRPr="001035B3" w:rsidTr="00762AA0"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83F" w:rsidRPr="001035B3" w:rsidRDefault="00094B0B" w:rsidP="00A75BCB">
            <w:pPr>
              <w:spacing w:line="255" w:lineRule="atLeast"/>
              <w:jc w:val="center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</w:rPr>
              <w:t>10</w:t>
            </w:r>
          </w:p>
        </w:tc>
        <w:tc>
          <w:tcPr>
            <w:tcW w:w="8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83F" w:rsidRPr="001035B3" w:rsidRDefault="00094B0B" w:rsidP="00A75BCB">
            <w:pPr>
              <w:spacing w:line="255" w:lineRule="atLeast"/>
              <w:jc w:val="both"/>
              <w:rPr>
                <w:color w:val="222222"/>
                <w:sz w:val="26"/>
                <w:szCs w:val="26"/>
              </w:rPr>
            </w:pPr>
            <w:r w:rsidRPr="001035B3">
              <w:rPr>
                <w:color w:val="222222"/>
                <w:sz w:val="26"/>
                <w:szCs w:val="26"/>
                <w:shd w:val="clear" w:color="auto" w:fill="FFFFFF"/>
              </w:rPr>
              <w:t>Журнал операций межотчетного периода</w:t>
            </w:r>
          </w:p>
        </w:tc>
      </w:tr>
    </w:tbl>
    <w:p w:rsidR="00A8383F" w:rsidRPr="001035B3" w:rsidRDefault="00A8383F" w:rsidP="00A75BCB">
      <w:pPr>
        <w:jc w:val="both"/>
        <w:rPr>
          <w:color w:val="000000"/>
          <w:sz w:val="26"/>
          <w:szCs w:val="26"/>
          <w:highlight w:val="lightGray"/>
        </w:rPr>
      </w:pPr>
    </w:p>
    <w:p w:rsidR="00EE7C24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Главная книга (ф. 0504072) формируется отдельно по каждому учреждению.</w:t>
      </w:r>
    </w:p>
    <w:p w:rsidR="00EE7C24" w:rsidRPr="001035B3" w:rsidRDefault="002633D2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1</w:t>
      </w:r>
      <w:r w:rsidR="00DB6F90">
        <w:rPr>
          <w:color w:val="000000"/>
          <w:sz w:val="26"/>
          <w:szCs w:val="26"/>
        </w:rPr>
        <w:t>0</w:t>
      </w:r>
      <w:r w:rsidRPr="001035B3">
        <w:rPr>
          <w:color w:val="000000"/>
          <w:sz w:val="26"/>
          <w:szCs w:val="26"/>
        </w:rPr>
        <w:t>.</w:t>
      </w:r>
      <w:r w:rsidR="00EE7C24" w:rsidRPr="001035B3">
        <w:rPr>
          <w:color w:val="000000"/>
          <w:sz w:val="26"/>
          <w:szCs w:val="26"/>
        </w:rPr>
        <w:t xml:space="preserve"> Первичные учетные документы, регистры бухгалтерского учета, по которым не предусмотрены обязательные для применения унифицированные формы, утверждаются руководителем централизованной бухгалтерии отдельным приказом.</w:t>
      </w:r>
      <w:r w:rsidR="00EE7C24" w:rsidRPr="001035B3">
        <w:rPr>
          <w:sz w:val="26"/>
          <w:szCs w:val="26"/>
        </w:rPr>
        <w:br/>
      </w:r>
      <w:r w:rsidR="00EE7C24" w:rsidRPr="001035B3">
        <w:rPr>
          <w:color w:val="000000"/>
          <w:sz w:val="26"/>
          <w:szCs w:val="26"/>
        </w:rPr>
        <w:t xml:space="preserve"> 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EE7C24" w:rsidRPr="001035B3" w:rsidRDefault="00B022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1</w:t>
      </w:r>
      <w:r w:rsidR="00DB6F90">
        <w:rPr>
          <w:color w:val="000000"/>
          <w:sz w:val="26"/>
          <w:szCs w:val="26"/>
        </w:rPr>
        <w:t>1</w:t>
      </w:r>
      <w:r w:rsidR="00EE7C24" w:rsidRPr="001035B3">
        <w:rPr>
          <w:color w:val="000000"/>
          <w:sz w:val="26"/>
          <w:szCs w:val="26"/>
        </w:rPr>
        <w:t>. При поступлении документов на иностранном языке построчный перевод таких документов на русский язык осуществляется профессиональны</w:t>
      </w:r>
      <w:r w:rsidR="00094B0B" w:rsidRPr="001035B3">
        <w:rPr>
          <w:color w:val="000000"/>
          <w:sz w:val="26"/>
          <w:szCs w:val="26"/>
        </w:rPr>
        <w:t>м</w:t>
      </w:r>
      <w:r w:rsidR="00EE7C24" w:rsidRPr="001035B3">
        <w:rPr>
          <w:color w:val="000000"/>
          <w:sz w:val="26"/>
          <w:szCs w:val="26"/>
        </w:rPr>
        <w:t xml:space="preserve"> переводчик</w:t>
      </w:r>
      <w:r w:rsidR="00094B0B" w:rsidRPr="001035B3">
        <w:rPr>
          <w:color w:val="000000"/>
          <w:sz w:val="26"/>
          <w:szCs w:val="26"/>
        </w:rPr>
        <w:t>ом, п</w:t>
      </w:r>
      <w:r w:rsidR="00EE7C24" w:rsidRPr="001035B3">
        <w:rPr>
          <w:color w:val="000000"/>
          <w:sz w:val="26"/>
          <w:szCs w:val="26"/>
        </w:rPr>
        <w:t>еревод документов заверяется нотариусом.</w:t>
      </w:r>
    </w:p>
    <w:p w:rsidR="005C2DC1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Основание: пункт 31 СГС «Концептуальны</w:t>
      </w:r>
      <w:r w:rsidR="005C2DC1" w:rsidRPr="001035B3">
        <w:rPr>
          <w:color w:val="000000"/>
          <w:sz w:val="26"/>
          <w:szCs w:val="26"/>
        </w:rPr>
        <w:t>е основы бухучета и отчетности».</w:t>
      </w:r>
    </w:p>
    <w:p w:rsidR="002B3FE2" w:rsidRPr="001035B3" w:rsidRDefault="0017201A" w:rsidP="00A75BCB">
      <w:pPr>
        <w:jc w:val="both"/>
        <w:rPr>
          <w:color w:val="000000"/>
          <w:sz w:val="26"/>
          <w:szCs w:val="26"/>
          <w:highlight w:val="lightGray"/>
        </w:rPr>
      </w:pPr>
      <w:r w:rsidRPr="001035B3">
        <w:rPr>
          <w:color w:val="000000"/>
          <w:sz w:val="26"/>
          <w:szCs w:val="26"/>
          <w:highlight w:val="lightGray"/>
        </w:rPr>
        <w:t xml:space="preserve">         </w:t>
      </w:r>
    </w:p>
    <w:p w:rsidR="00EE7C24" w:rsidRPr="001035B3" w:rsidRDefault="00EE7C24" w:rsidP="00A75BCB">
      <w:pPr>
        <w:jc w:val="center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IV. Методика ведения бухгалтерского учета</w:t>
      </w:r>
    </w:p>
    <w:p w:rsidR="00CE2EA6" w:rsidRPr="001035B3" w:rsidRDefault="00CE2EA6" w:rsidP="00A75BCB">
      <w:pPr>
        <w:jc w:val="both"/>
        <w:rPr>
          <w:b/>
          <w:bCs/>
          <w:color w:val="000000"/>
          <w:sz w:val="26"/>
          <w:szCs w:val="26"/>
        </w:rPr>
      </w:pPr>
    </w:p>
    <w:p w:rsidR="000F12D2" w:rsidRPr="001035B3" w:rsidRDefault="000F12D2" w:rsidP="000F12D2">
      <w:pPr>
        <w:jc w:val="both"/>
        <w:rPr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1. Общие положения</w:t>
      </w:r>
    </w:p>
    <w:p w:rsidR="00CE2EA6" w:rsidRPr="001035B3" w:rsidRDefault="000F12D2" w:rsidP="009B6E76">
      <w:pPr>
        <w:ind w:firstLine="708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1.</w:t>
      </w:r>
      <w:r w:rsidR="00CE2EA6" w:rsidRPr="001035B3">
        <w:rPr>
          <w:sz w:val="26"/>
          <w:szCs w:val="26"/>
        </w:rPr>
        <w:t xml:space="preserve">1. Записи в регистры бухгалтерского учета производятся по мере осуществления соответствующих операций и принятия первичных (сводных) учетных документов к бухгалтерскому учету, но не позднее следующего дня после получения (составления) первичных (сводных) учетных документов. </w:t>
      </w:r>
    </w:p>
    <w:p w:rsidR="00CE2EA6" w:rsidRPr="001035B3" w:rsidRDefault="00CE2EA6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Объекты бухгалтерского учета, а также изменяющие их факты хозяйственной жизни отражаются в бухгалтерском учете на основании первичных учетных документов и (или) сводных учетных документов. Сводные учетные документы составляются на основе первичных учетных документов для упорядочения (систематизации) обработки данных о фактах хозяйственной жизни.</w:t>
      </w:r>
    </w:p>
    <w:p w:rsidR="00CE2EA6" w:rsidRPr="001035B3" w:rsidRDefault="00CE2EA6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Первичные (сводные) учетные документы должны составляться в момент совершения фактов хозяйственной жизни, а если это не представляется возможным - непосредственно после окончания факта хозяйственной жизни.</w:t>
      </w:r>
    </w:p>
    <w:p w:rsidR="00CE2EA6" w:rsidRPr="001035B3" w:rsidRDefault="00CE2EA6" w:rsidP="00A75B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1.</w:t>
      </w:r>
      <w:r w:rsidR="000F12D2" w:rsidRPr="001035B3">
        <w:rPr>
          <w:sz w:val="26"/>
          <w:szCs w:val="26"/>
        </w:rPr>
        <w:t>2</w:t>
      </w:r>
      <w:r w:rsidRPr="001035B3">
        <w:rPr>
          <w:sz w:val="26"/>
          <w:szCs w:val="26"/>
        </w:rPr>
        <w:t xml:space="preserve">. Бухгалтерский учет ведется по проверенным и принятым к учету </w:t>
      </w:r>
      <w:r w:rsidRPr="001035B3">
        <w:rPr>
          <w:sz w:val="26"/>
          <w:szCs w:val="26"/>
        </w:rPr>
        <w:lastRenderedPageBreak/>
        <w:t xml:space="preserve">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 </w:t>
      </w:r>
    </w:p>
    <w:p w:rsidR="00CE2EA6" w:rsidRPr="001035B3" w:rsidRDefault="00CE2EA6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sz w:val="26"/>
          <w:szCs w:val="26"/>
        </w:rPr>
        <w:t>1</w:t>
      </w:r>
      <w:r w:rsidR="00872AAD" w:rsidRPr="001035B3">
        <w:rPr>
          <w:sz w:val="26"/>
          <w:szCs w:val="26"/>
        </w:rPr>
        <w:t>.</w:t>
      </w:r>
      <w:r w:rsidR="000F12D2" w:rsidRPr="001035B3">
        <w:rPr>
          <w:sz w:val="26"/>
          <w:szCs w:val="26"/>
        </w:rPr>
        <w:t>3</w:t>
      </w:r>
      <w:r w:rsidRPr="001035B3">
        <w:rPr>
          <w:color w:val="000000"/>
          <w:sz w:val="26"/>
          <w:szCs w:val="26"/>
        </w:rPr>
        <w:t>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  <w:r w:rsidRPr="001035B3">
        <w:rPr>
          <w:sz w:val="26"/>
          <w:szCs w:val="26"/>
        </w:rPr>
        <w:br/>
      </w:r>
      <w:r w:rsidRPr="001035B3">
        <w:rPr>
          <w:color w:val="000000"/>
          <w:sz w:val="26"/>
          <w:szCs w:val="26"/>
        </w:rPr>
        <w:t xml:space="preserve"> Основание: пункт 54 СГС «Концептуальные основы бухучета и отчетности».</w:t>
      </w:r>
    </w:p>
    <w:p w:rsidR="005B24BF" w:rsidRPr="001035B3" w:rsidRDefault="00CE2EA6" w:rsidP="005B24BF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sz w:val="26"/>
          <w:szCs w:val="26"/>
        </w:rPr>
        <w:t>1.</w:t>
      </w:r>
      <w:r w:rsidR="000F12D2" w:rsidRPr="001035B3">
        <w:rPr>
          <w:sz w:val="26"/>
          <w:szCs w:val="26"/>
        </w:rPr>
        <w:t>4</w:t>
      </w:r>
      <w:r w:rsidRPr="001035B3">
        <w:rPr>
          <w:sz w:val="26"/>
          <w:szCs w:val="26"/>
        </w:rPr>
        <w:t xml:space="preserve">. </w:t>
      </w:r>
      <w:r w:rsidR="005B24BF" w:rsidRPr="001035B3">
        <w:rPr>
          <w:color w:val="000000"/>
          <w:sz w:val="26"/>
          <w:szCs w:val="26"/>
        </w:rPr>
        <w:t xml:space="preserve"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заместителя директора по бухгалтерскому учету и </w:t>
      </w:r>
      <w:r w:rsidR="005B24BF" w:rsidRPr="001035B3">
        <w:rPr>
          <w:color w:val="222222"/>
          <w:sz w:val="26"/>
          <w:szCs w:val="26"/>
          <w:shd w:val="clear" w:color="auto" w:fill="FFFFFF"/>
        </w:rPr>
        <w:t>главного бухгалтера централизованной бухгалтерии</w:t>
      </w:r>
      <w:r w:rsidR="005B24BF" w:rsidRPr="001035B3">
        <w:rPr>
          <w:color w:val="000000"/>
          <w:sz w:val="26"/>
          <w:szCs w:val="26"/>
        </w:rPr>
        <w:t>.</w:t>
      </w:r>
      <w:r w:rsidR="005B24BF" w:rsidRPr="001035B3">
        <w:rPr>
          <w:sz w:val="26"/>
          <w:szCs w:val="26"/>
        </w:rPr>
        <w:br/>
      </w:r>
      <w:r w:rsidR="005B24BF" w:rsidRPr="001035B3">
        <w:rPr>
          <w:color w:val="000000"/>
          <w:sz w:val="26"/>
          <w:szCs w:val="26"/>
        </w:rPr>
        <w:t>Основание: пункт 6 СГС «Учетная политика, оценочные значения и ошибки».</w:t>
      </w:r>
    </w:p>
    <w:p w:rsidR="00872AAD" w:rsidRPr="001035B3" w:rsidRDefault="00872AAD" w:rsidP="00A75BCB">
      <w:pPr>
        <w:ind w:firstLine="708"/>
        <w:jc w:val="both"/>
        <w:rPr>
          <w:color w:val="000000"/>
          <w:sz w:val="26"/>
          <w:szCs w:val="26"/>
        </w:rPr>
      </w:pPr>
    </w:p>
    <w:p w:rsidR="00EE7C24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2. Основные средства</w:t>
      </w:r>
    </w:p>
    <w:p w:rsidR="00AE512E" w:rsidRPr="00876F7F" w:rsidRDefault="00CC49F4" w:rsidP="00A75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2.1.</w:t>
      </w:r>
      <w:r w:rsidR="00AE512E" w:rsidRPr="001035B3">
        <w:rPr>
          <w:sz w:val="26"/>
          <w:szCs w:val="26"/>
        </w:rPr>
        <w:t xml:space="preserve"> </w:t>
      </w:r>
      <w:r w:rsidR="00AE512E" w:rsidRPr="001035B3">
        <w:rPr>
          <w:sz w:val="26"/>
          <w:szCs w:val="26"/>
          <w:shd w:val="clear" w:color="auto" w:fill="FFFFFF"/>
        </w:rPr>
        <w:t xml:space="preserve">Принятие к бухгалтерскому учету основных средств осуществляется централизованной бухгалтерией на основании </w:t>
      </w:r>
      <w:r w:rsidR="004F39BF">
        <w:rPr>
          <w:sz w:val="26"/>
          <w:szCs w:val="26"/>
          <w:shd w:val="clear" w:color="auto" w:fill="FFFFFF"/>
        </w:rPr>
        <w:t>первичных документов</w:t>
      </w:r>
      <w:r w:rsidR="00876F7F">
        <w:rPr>
          <w:sz w:val="26"/>
          <w:szCs w:val="26"/>
          <w:shd w:val="clear" w:color="auto" w:fill="FFFFFF"/>
        </w:rPr>
        <w:t xml:space="preserve">, указанных </w:t>
      </w:r>
      <w:r w:rsidR="00876F7F" w:rsidRPr="00876F7F">
        <w:rPr>
          <w:color w:val="FF0000"/>
          <w:sz w:val="26"/>
          <w:szCs w:val="26"/>
          <w:shd w:val="clear" w:color="auto" w:fill="FFFFFF"/>
        </w:rPr>
        <w:t xml:space="preserve">в приложении </w:t>
      </w:r>
      <w:r w:rsidR="000F020E">
        <w:rPr>
          <w:color w:val="FF0000"/>
          <w:sz w:val="26"/>
          <w:szCs w:val="26"/>
          <w:shd w:val="clear" w:color="auto" w:fill="FFFFFF"/>
        </w:rPr>
        <w:t xml:space="preserve">№ </w:t>
      </w:r>
      <w:r w:rsidR="00876F7F" w:rsidRPr="00876F7F">
        <w:rPr>
          <w:color w:val="FF0000"/>
          <w:sz w:val="26"/>
          <w:szCs w:val="26"/>
          <w:shd w:val="clear" w:color="auto" w:fill="FFFFFF"/>
        </w:rPr>
        <w:t>2</w:t>
      </w:r>
      <w:r w:rsidR="00876F7F">
        <w:rPr>
          <w:sz w:val="26"/>
          <w:szCs w:val="26"/>
          <w:shd w:val="clear" w:color="auto" w:fill="FFFFFF"/>
        </w:rPr>
        <w:t>. Решение комиссии также может являться первичным учетным документом.</w:t>
      </w:r>
    </w:p>
    <w:p w:rsidR="00CC49F4" w:rsidRPr="001035B3" w:rsidRDefault="00AE512E" w:rsidP="00A75B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035B3">
        <w:rPr>
          <w:sz w:val="26"/>
          <w:szCs w:val="26"/>
        </w:rPr>
        <w:t xml:space="preserve">2.2. </w:t>
      </w:r>
      <w:r w:rsidR="00CC49F4" w:rsidRPr="001035B3">
        <w:rPr>
          <w:sz w:val="26"/>
          <w:szCs w:val="26"/>
        </w:rPr>
        <w:t xml:space="preserve">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предназначенными для неоднократного или постоянного использования на праве оперативного управления, </w:t>
      </w:r>
      <w:r w:rsidR="00CC49F4" w:rsidRPr="001035B3">
        <w:rPr>
          <w:rFonts w:eastAsiaTheme="minorHAnsi"/>
          <w:sz w:val="26"/>
          <w:szCs w:val="26"/>
          <w:lang w:eastAsia="en-US"/>
        </w:rPr>
        <w:t>библиотечный фонд (за исключением периодических изданий) независимо от срока полезного использования.</w:t>
      </w:r>
    </w:p>
    <w:p w:rsidR="00CC49F4" w:rsidRPr="001035B3" w:rsidRDefault="00CC49F4" w:rsidP="00A7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</w:t>
      </w:r>
      <w:r w:rsidR="00AE512E" w:rsidRPr="001035B3">
        <w:rPr>
          <w:sz w:val="26"/>
          <w:szCs w:val="26"/>
        </w:rPr>
        <w:t>3</w:t>
      </w:r>
      <w:r w:rsidRPr="001035B3">
        <w:rPr>
          <w:sz w:val="26"/>
          <w:szCs w:val="26"/>
        </w:rPr>
        <w:t>. Объекты основных средств принимаются к бухгалтерскому учету по их первоначальной стоимости. Первоначальной стоимостью объекта основных средств, приобретенного в результате необменной операции, является его справедливая стоимость на дату приобретения.</w:t>
      </w:r>
    </w:p>
    <w:p w:rsidR="00CC49F4" w:rsidRPr="001035B3" w:rsidRDefault="00CC49F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Объекты основных средств, полученные субъектом учета от собственника (учредителя), иной организации государственного сектора подлежат признанию в бухгалтерском учете в оценке, определенной передающей стороной (собственником (учредителем) - по стоимости, отраженной в передаточных документах.</w:t>
      </w:r>
    </w:p>
    <w:p w:rsidR="00CC49F4" w:rsidRPr="001035B3" w:rsidRDefault="00CC49F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После признания в бухгалтерском учете актива в качестве объекта основных средств его учет осуществляется по балансовой стоимости.</w:t>
      </w:r>
    </w:p>
    <w:p w:rsidR="00E823BE" w:rsidRPr="001035B3" w:rsidRDefault="00EE7C24" w:rsidP="0045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5B3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E512E" w:rsidRPr="001035B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823BE" w:rsidRPr="001035B3">
        <w:rPr>
          <w:rFonts w:ascii="Times New Roman" w:hAnsi="Times New Roman" w:cs="Times New Roman"/>
          <w:sz w:val="26"/>
          <w:szCs w:val="26"/>
        </w:rPr>
        <w:t xml:space="preserve">. </w:t>
      </w:r>
      <w:r w:rsidR="00CF4FE0" w:rsidRPr="001035B3">
        <w:rPr>
          <w:rFonts w:ascii="Times New Roman" w:hAnsi="Times New Roman" w:cs="Times New Roman"/>
          <w:sz w:val="26"/>
          <w:szCs w:val="26"/>
        </w:rPr>
        <w:t>Порядок п</w:t>
      </w:r>
      <w:r w:rsidR="00E823BE" w:rsidRPr="001035B3">
        <w:rPr>
          <w:rFonts w:ascii="Times New Roman" w:hAnsi="Times New Roman" w:cs="Times New Roman"/>
          <w:sz w:val="26"/>
          <w:szCs w:val="26"/>
        </w:rPr>
        <w:t>оступлени</w:t>
      </w:r>
      <w:r w:rsidR="00CF4FE0" w:rsidRPr="001035B3">
        <w:rPr>
          <w:rFonts w:ascii="Times New Roman" w:hAnsi="Times New Roman" w:cs="Times New Roman"/>
          <w:sz w:val="26"/>
          <w:szCs w:val="26"/>
        </w:rPr>
        <w:t>я</w:t>
      </w:r>
      <w:r w:rsidR="00E823BE" w:rsidRPr="001035B3">
        <w:rPr>
          <w:rFonts w:ascii="Times New Roman" w:hAnsi="Times New Roman" w:cs="Times New Roman"/>
          <w:sz w:val="26"/>
          <w:szCs w:val="26"/>
        </w:rPr>
        <w:t xml:space="preserve"> </w:t>
      </w:r>
      <w:r w:rsidR="0045774D" w:rsidRPr="001035B3">
        <w:rPr>
          <w:rFonts w:ascii="Times New Roman" w:hAnsi="Times New Roman" w:cs="Times New Roman"/>
          <w:sz w:val="26"/>
          <w:szCs w:val="26"/>
        </w:rPr>
        <w:t>и выбыти</w:t>
      </w:r>
      <w:r w:rsidR="00CF4FE0" w:rsidRPr="001035B3">
        <w:rPr>
          <w:rFonts w:ascii="Times New Roman" w:hAnsi="Times New Roman" w:cs="Times New Roman"/>
          <w:sz w:val="26"/>
          <w:szCs w:val="26"/>
        </w:rPr>
        <w:t>я (списания)</w:t>
      </w:r>
      <w:r w:rsidR="0045774D" w:rsidRPr="001035B3">
        <w:rPr>
          <w:rFonts w:ascii="Times New Roman" w:hAnsi="Times New Roman" w:cs="Times New Roman"/>
          <w:sz w:val="26"/>
          <w:szCs w:val="26"/>
        </w:rPr>
        <w:t xml:space="preserve"> </w:t>
      </w:r>
      <w:r w:rsidR="00E823BE" w:rsidRPr="001035B3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CF4FE0" w:rsidRPr="001035B3">
        <w:rPr>
          <w:rFonts w:ascii="Times New Roman" w:hAnsi="Times New Roman" w:cs="Times New Roman"/>
          <w:sz w:val="26"/>
          <w:szCs w:val="26"/>
        </w:rPr>
        <w:t>средств</w:t>
      </w:r>
      <w:r w:rsidR="00E823BE" w:rsidRPr="001035B3">
        <w:rPr>
          <w:rFonts w:ascii="Times New Roman" w:hAnsi="Times New Roman" w:cs="Times New Roman"/>
          <w:sz w:val="26"/>
          <w:szCs w:val="26"/>
        </w:rPr>
        <w:t xml:space="preserve"> </w:t>
      </w:r>
      <w:r w:rsidR="0045774D" w:rsidRPr="001035B3">
        <w:rPr>
          <w:rFonts w:ascii="Times New Roman" w:hAnsi="Times New Roman" w:cs="Times New Roman"/>
          <w:sz w:val="26"/>
          <w:szCs w:val="26"/>
        </w:rPr>
        <w:t xml:space="preserve">установлен в приложении № </w:t>
      </w:r>
      <w:r w:rsidR="006D0C76" w:rsidRPr="001035B3">
        <w:rPr>
          <w:rFonts w:ascii="Times New Roman" w:hAnsi="Times New Roman" w:cs="Times New Roman"/>
          <w:sz w:val="26"/>
          <w:szCs w:val="26"/>
        </w:rPr>
        <w:t>2</w:t>
      </w:r>
      <w:r w:rsidR="0045774D" w:rsidRPr="001035B3">
        <w:rPr>
          <w:rFonts w:ascii="Times New Roman" w:hAnsi="Times New Roman" w:cs="Times New Roman"/>
          <w:sz w:val="26"/>
          <w:szCs w:val="26"/>
        </w:rPr>
        <w:t xml:space="preserve"> к настоящей </w:t>
      </w:r>
      <w:r w:rsidR="007779C4" w:rsidRPr="001035B3">
        <w:rPr>
          <w:rFonts w:ascii="Times New Roman" w:hAnsi="Times New Roman" w:cs="Times New Roman"/>
          <w:sz w:val="26"/>
          <w:szCs w:val="26"/>
        </w:rPr>
        <w:t>У</w:t>
      </w:r>
      <w:r w:rsidR="0045774D" w:rsidRPr="001035B3">
        <w:rPr>
          <w:rFonts w:ascii="Times New Roman" w:hAnsi="Times New Roman" w:cs="Times New Roman"/>
          <w:sz w:val="26"/>
          <w:szCs w:val="26"/>
        </w:rPr>
        <w:t>четной политике.</w:t>
      </w:r>
    </w:p>
    <w:p w:rsidR="00787006" w:rsidRPr="001035B3" w:rsidRDefault="00787006" w:rsidP="0045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5B3">
        <w:rPr>
          <w:rFonts w:ascii="Times New Roman" w:hAnsi="Times New Roman" w:cs="Times New Roman"/>
          <w:sz w:val="26"/>
          <w:szCs w:val="26"/>
        </w:rPr>
        <w:t xml:space="preserve">Списание основных средств, стоимостью до 10 000 рублей осуществляется на основании акта о списании </w:t>
      </w:r>
      <w:r w:rsidR="00E81244" w:rsidRPr="001035B3">
        <w:rPr>
          <w:rFonts w:ascii="Times New Roman" w:hAnsi="Times New Roman" w:cs="Times New Roman"/>
          <w:sz w:val="26"/>
          <w:szCs w:val="26"/>
        </w:rPr>
        <w:t>объекта нефинансовых активов,</w:t>
      </w:r>
      <w:r w:rsidRPr="001035B3">
        <w:rPr>
          <w:rFonts w:ascii="Times New Roman" w:hAnsi="Times New Roman" w:cs="Times New Roman"/>
          <w:sz w:val="26"/>
          <w:szCs w:val="26"/>
        </w:rPr>
        <w:t xml:space="preserve"> указанного в </w:t>
      </w:r>
      <w:r w:rsidRPr="001035B3">
        <w:rPr>
          <w:rFonts w:ascii="Times New Roman" w:hAnsi="Times New Roman" w:cs="Times New Roman"/>
          <w:color w:val="FF0000"/>
          <w:sz w:val="26"/>
          <w:szCs w:val="26"/>
        </w:rPr>
        <w:t xml:space="preserve">приложении № </w:t>
      </w:r>
      <w:r w:rsidR="00A0324E" w:rsidRPr="001035B3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1035B3">
        <w:rPr>
          <w:rFonts w:ascii="Times New Roman" w:hAnsi="Times New Roman" w:cs="Times New Roman"/>
          <w:sz w:val="26"/>
          <w:szCs w:val="26"/>
        </w:rPr>
        <w:t xml:space="preserve"> к настоящей </w:t>
      </w:r>
      <w:r w:rsidR="002633D2" w:rsidRPr="001035B3">
        <w:rPr>
          <w:rFonts w:ascii="Times New Roman" w:hAnsi="Times New Roman" w:cs="Times New Roman"/>
          <w:sz w:val="26"/>
          <w:szCs w:val="26"/>
        </w:rPr>
        <w:t>у</w:t>
      </w:r>
      <w:r w:rsidRPr="001035B3">
        <w:rPr>
          <w:rFonts w:ascii="Times New Roman" w:hAnsi="Times New Roman" w:cs="Times New Roman"/>
          <w:sz w:val="26"/>
          <w:szCs w:val="26"/>
        </w:rPr>
        <w:t>четной политике.</w:t>
      </w:r>
    </w:p>
    <w:p w:rsidR="00E823BE" w:rsidRPr="001035B3" w:rsidRDefault="00E823BE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</w:t>
      </w:r>
      <w:r w:rsidR="00AE512E" w:rsidRPr="001035B3">
        <w:rPr>
          <w:sz w:val="26"/>
          <w:szCs w:val="26"/>
        </w:rPr>
        <w:t>5</w:t>
      </w:r>
      <w:r w:rsidRPr="001035B3">
        <w:rPr>
          <w:sz w:val="26"/>
          <w:szCs w:val="26"/>
        </w:rPr>
        <w:t xml:space="preserve">. Единицей учета основных средств является инвентарный объект. </w:t>
      </w:r>
    </w:p>
    <w:p w:rsidR="00E823BE" w:rsidRPr="001035B3" w:rsidRDefault="00E823BE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Мониторы, системные блоки, принтеры</w:t>
      </w:r>
      <w:r w:rsidR="00CF4FE0" w:rsidRPr="001035B3">
        <w:rPr>
          <w:sz w:val="26"/>
          <w:szCs w:val="26"/>
        </w:rPr>
        <w:t xml:space="preserve">, </w:t>
      </w:r>
      <w:r w:rsidRPr="001035B3">
        <w:rPr>
          <w:sz w:val="26"/>
          <w:szCs w:val="26"/>
        </w:rPr>
        <w:t xml:space="preserve">считать отдельными инвентарными объектами и каждому из этих объектов присваивается индивидуальный инвентарный номер. </w:t>
      </w:r>
    </w:p>
    <w:p w:rsidR="00E823BE" w:rsidRPr="001035B3" w:rsidRDefault="00E823BE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</w:t>
      </w:r>
      <w:r w:rsidR="00AE512E" w:rsidRPr="001035B3">
        <w:rPr>
          <w:sz w:val="26"/>
          <w:szCs w:val="26"/>
        </w:rPr>
        <w:t>6</w:t>
      </w:r>
      <w:r w:rsidRPr="001035B3">
        <w:rPr>
          <w:sz w:val="26"/>
          <w:szCs w:val="26"/>
        </w:rPr>
        <w:t xml:space="preserve">. Инвентарный номер, присвоенный объекту основных средств, сохраняется за ним на весь период его нахождения в учреждении. Инвентарные </w:t>
      </w:r>
      <w:r w:rsidRPr="001035B3">
        <w:rPr>
          <w:sz w:val="26"/>
          <w:szCs w:val="26"/>
        </w:rPr>
        <w:lastRenderedPageBreak/>
        <w:t>номера объектов основных средств, выбывших с балансового учета, объектам основных средств, вновь принятым к бухгалтерскому учету, не присваиваются.</w:t>
      </w:r>
    </w:p>
    <w:p w:rsidR="00F25D0D" w:rsidRPr="001035B3" w:rsidRDefault="00F25D0D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Каждому инвентарному объекту основных средств</w:t>
      </w:r>
      <w:r w:rsidR="00355A91" w:rsidRPr="001035B3">
        <w:rPr>
          <w:sz w:val="26"/>
          <w:szCs w:val="26"/>
        </w:rPr>
        <w:t xml:space="preserve"> (кроме объектов стоимостью до 10 000 рублей)</w:t>
      </w:r>
      <w:r w:rsidRPr="001035B3">
        <w:rPr>
          <w:color w:val="000000"/>
          <w:sz w:val="26"/>
          <w:szCs w:val="26"/>
        </w:rPr>
        <w:t xml:space="preserve"> в момент принятия к бухгалтерскому учету присваивается уникальный инвентарный номер, который состоит из </w:t>
      </w:r>
      <w:r w:rsidR="00355A91" w:rsidRPr="001035B3">
        <w:rPr>
          <w:color w:val="000000"/>
          <w:sz w:val="26"/>
          <w:szCs w:val="26"/>
        </w:rPr>
        <w:t>1</w:t>
      </w:r>
      <w:r w:rsidR="00CF4FE0" w:rsidRPr="001035B3">
        <w:rPr>
          <w:color w:val="000000"/>
          <w:sz w:val="26"/>
          <w:szCs w:val="26"/>
        </w:rPr>
        <w:t>0</w:t>
      </w:r>
      <w:r w:rsidR="00355A91" w:rsidRPr="001035B3">
        <w:rPr>
          <w:color w:val="000000"/>
          <w:sz w:val="26"/>
          <w:szCs w:val="26"/>
        </w:rPr>
        <w:t xml:space="preserve"> </w:t>
      </w:r>
      <w:r w:rsidRPr="001035B3">
        <w:rPr>
          <w:color w:val="000000"/>
          <w:sz w:val="26"/>
          <w:szCs w:val="26"/>
        </w:rPr>
        <w:t>знаков:</w:t>
      </w:r>
    </w:p>
    <w:p w:rsidR="00F25D0D" w:rsidRPr="001035B3" w:rsidRDefault="00CF4FE0" w:rsidP="00A75BCB">
      <w:pPr>
        <w:ind w:firstLine="708"/>
        <w:jc w:val="both"/>
        <w:rPr>
          <w:sz w:val="26"/>
          <w:szCs w:val="26"/>
        </w:rPr>
      </w:pPr>
      <w:r w:rsidRPr="001035B3">
        <w:rPr>
          <w:color w:val="000000"/>
          <w:sz w:val="26"/>
          <w:szCs w:val="26"/>
        </w:rPr>
        <w:t>1</w:t>
      </w:r>
      <w:r w:rsidR="00F25D0D" w:rsidRPr="001035B3">
        <w:rPr>
          <w:color w:val="000000"/>
          <w:sz w:val="26"/>
          <w:szCs w:val="26"/>
        </w:rPr>
        <w:t xml:space="preserve">-й разряд – </w:t>
      </w:r>
      <w:r w:rsidR="00F25D0D" w:rsidRPr="001035B3">
        <w:rPr>
          <w:sz w:val="26"/>
          <w:szCs w:val="26"/>
        </w:rPr>
        <w:t>источник финансирования;</w:t>
      </w:r>
    </w:p>
    <w:p w:rsidR="001651EE" w:rsidRPr="001035B3" w:rsidRDefault="00CF4FE0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sz w:val="26"/>
          <w:szCs w:val="26"/>
        </w:rPr>
        <w:t>2-4</w:t>
      </w:r>
      <w:r w:rsidR="00D9061B" w:rsidRPr="001035B3">
        <w:rPr>
          <w:sz w:val="26"/>
          <w:szCs w:val="26"/>
        </w:rPr>
        <w:t xml:space="preserve">-й разряды – </w:t>
      </w:r>
      <w:r w:rsidR="001651EE" w:rsidRPr="001035B3">
        <w:rPr>
          <w:color w:val="000000"/>
          <w:sz w:val="26"/>
          <w:szCs w:val="26"/>
        </w:rPr>
        <w:t>код объекта учета синтетического счета в Рабочем плане счетов;</w:t>
      </w:r>
    </w:p>
    <w:p w:rsidR="001651EE" w:rsidRPr="001035B3" w:rsidRDefault="00CF4FE0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sz w:val="26"/>
          <w:szCs w:val="26"/>
        </w:rPr>
        <w:t>5</w:t>
      </w:r>
      <w:r w:rsidR="00D9061B" w:rsidRPr="001035B3">
        <w:rPr>
          <w:sz w:val="26"/>
          <w:szCs w:val="26"/>
        </w:rPr>
        <w:t>-</w:t>
      </w:r>
      <w:r w:rsidRPr="001035B3">
        <w:rPr>
          <w:sz w:val="26"/>
          <w:szCs w:val="26"/>
        </w:rPr>
        <w:t>6</w:t>
      </w:r>
      <w:r w:rsidR="00D9061B" w:rsidRPr="001035B3">
        <w:rPr>
          <w:sz w:val="26"/>
          <w:szCs w:val="26"/>
        </w:rPr>
        <w:t xml:space="preserve">-й разряд – </w:t>
      </w:r>
      <w:r w:rsidR="001651EE" w:rsidRPr="001035B3">
        <w:rPr>
          <w:color w:val="000000"/>
          <w:sz w:val="26"/>
          <w:szCs w:val="26"/>
        </w:rPr>
        <w:t>код группы и вида синтетического счета в Рабочем плане счетов;</w:t>
      </w:r>
    </w:p>
    <w:p w:rsidR="00D9061B" w:rsidRPr="001035B3" w:rsidRDefault="00CF4FE0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sz w:val="26"/>
          <w:szCs w:val="26"/>
        </w:rPr>
        <w:t>7</w:t>
      </w:r>
      <w:r w:rsidR="00D9061B" w:rsidRPr="001035B3">
        <w:rPr>
          <w:sz w:val="26"/>
          <w:szCs w:val="26"/>
        </w:rPr>
        <w:t>-</w:t>
      </w:r>
      <w:r w:rsidR="001651EE" w:rsidRPr="001035B3">
        <w:rPr>
          <w:sz w:val="26"/>
          <w:szCs w:val="26"/>
        </w:rPr>
        <w:t>1</w:t>
      </w:r>
      <w:r w:rsidRPr="001035B3">
        <w:rPr>
          <w:sz w:val="26"/>
          <w:szCs w:val="26"/>
        </w:rPr>
        <w:t>0</w:t>
      </w:r>
      <w:r w:rsidR="001651EE" w:rsidRPr="001035B3">
        <w:rPr>
          <w:sz w:val="26"/>
          <w:szCs w:val="26"/>
        </w:rPr>
        <w:t xml:space="preserve">-й разряды - </w:t>
      </w:r>
      <w:r w:rsidR="001651EE" w:rsidRPr="001035B3">
        <w:rPr>
          <w:color w:val="000000"/>
          <w:sz w:val="26"/>
          <w:szCs w:val="26"/>
        </w:rPr>
        <w:t>порядковый номер основного средства.</w:t>
      </w:r>
    </w:p>
    <w:p w:rsidR="00F25D0D" w:rsidRPr="001035B3" w:rsidRDefault="00F25D0D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Основание: пункт 9 СГС «Основные средства», пункт 46 Инструкции к Единому плану счетов № 157н.</w:t>
      </w:r>
    </w:p>
    <w:p w:rsidR="00CF4FE0" w:rsidRPr="001035B3" w:rsidRDefault="00CF4FE0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           </w:t>
      </w:r>
      <w:r w:rsidR="00B6560C" w:rsidRPr="001035B3">
        <w:rPr>
          <w:color w:val="000000"/>
          <w:sz w:val="26"/>
          <w:szCs w:val="26"/>
        </w:rPr>
        <w:t>Буквенные обозначения (к</w:t>
      </w:r>
      <w:r w:rsidRPr="001035B3">
        <w:rPr>
          <w:color w:val="000000"/>
          <w:sz w:val="26"/>
          <w:szCs w:val="26"/>
        </w:rPr>
        <w:t>од субъекта централизованного учета – учреждения</w:t>
      </w:r>
      <w:r w:rsidR="00B6560C" w:rsidRPr="001035B3">
        <w:rPr>
          <w:color w:val="000000"/>
          <w:sz w:val="26"/>
          <w:szCs w:val="26"/>
        </w:rPr>
        <w:t>)</w:t>
      </w:r>
      <w:r w:rsidRPr="001035B3">
        <w:rPr>
          <w:color w:val="000000"/>
          <w:sz w:val="26"/>
          <w:szCs w:val="26"/>
        </w:rPr>
        <w:t xml:space="preserve"> </w:t>
      </w:r>
      <w:r w:rsidR="00F059EA" w:rsidRPr="001035B3">
        <w:rPr>
          <w:color w:val="000000"/>
          <w:sz w:val="26"/>
          <w:szCs w:val="26"/>
        </w:rPr>
        <w:t xml:space="preserve">инвентарного номера </w:t>
      </w:r>
      <w:r w:rsidRPr="001035B3">
        <w:rPr>
          <w:color w:val="000000"/>
          <w:sz w:val="26"/>
          <w:szCs w:val="26"/>
        </w:rPr>
        <w:t xml:space="preserve">формируются в </w:t>
      </w:r>
      <w:r w:rsidR="00F059EA" w:rsidRPr="001035B3">
        <w:rPr>
          <w:color w:val="000000"/>
          <w:sz w:val="26"/>
          <w:szCs w:val="26"/>
        </w:rPr>
        <w:t xml:space="preserve">электронном варианте </w:t>
      </w:r>
      <w:r w:rsidR="00C65C65" w:rsidRPr="001035B3">
        <w:rPr>
          <w:color w:val="000000"/>
          <w:sz w:val="26"/>
          <w:szCs w:val="26"/>
        </w:rPr>
        <w:t>(</w:t>
      </w:r>
      <w:r w:rsidRPr="001035B3">
        <w:rPr>
          <w:color w:val="000000"/>
          <w:sz w:val="26"/>
          <w:szCs w:val="26"/>
        </w:rPr>
        <w:t>программ</w:t>
      </w:r>
      <w:r w:rsidR="00C65C65" w:rsidRPr="001035B3">
        <w:rPr>
          <w:color w:val="000000"/>
          <w:sz w:val="26"/>
          <w:szCs w:val="26"/>
        </w:rPr>
        <w:t>а</w:t>
      </w:r>
      <w:r w:rsidR="00F059EA" w:rsidRPr="001035B3">
        <w:rPr>
          <w:color w:val="000000"/>
          <w:sz w:val="26"/>
          <w:szCs w:val="26"/>
        </w:rPr>
        <w:t xml:space="preserve"> 1 С</w:t>
      </w:r>
      <w:r w:rsidR="00C65C65" w:rsidRPr="001035B3">
        <w:rPr>
          <w:color w:val="000000"/>
          <w:sz w:val="26"/>
          <w:szCs w:val="26"/>
        </w:rPr>
        <w:t>)</w:t>
      </w:r>
      <w:r w:rsidR="00F059EA" w:rsidRPr="001035B3">
        <w:rPr>
          <w:color w:val="000000"/>
          <w:sz w:val="26"/>
          <w:szCs w:val="26"/>
        </w:rPr>
        <w:t xml:space="preserve">. </w:t>
      </w:r>
      <w:r w:rsidR="00C65C65" w:rsidRPr="001035B3">
        <w:rPr>
          <w:color w:val="000000"/>
          <w:sz w:val="26"/>
          <w:szCs w:val="26"/>
        </w:rPr>
        <w:t>В опи</w:t>
      </w:r>
      <w:r w:rsidR="005D15AD" w:rsidRPr="001035B3">
        <w:rPr>
          <w:color w:val="000000"/>
          <w:sz w:val="26"/>
          <w:szCs w:val="26"/>
        </w:rPr>
        <w:t>сях</w:t>
      </w:r>
      <w:r w:rsidR="00C65C65" w:rsidRPr="001035B3">
        <w:rPr>
          <w:color w:val="000000"/>
          <w:sz w:val="26"/>
          <w:szCs w:val="26"/>
        </w:rPr>
        <w:t xml:space="preserve"> инвентарных карточек по учету нефинансовых активов и на объектах основных средств код субъекта-учреждения не указывается.</w:t>
      </w:r>
    </w:p>
    <w:p w:rsidR="00393D96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2.</w:t>
      </w:r>
      <w:r w:rsidR="00AE512E" w:rsidRPr="001035B3">
        <w:rPr>
          <w:color w:val="000000"/>
          <w:sz w:val="26"/>
          <w:szCs w:val="26"/>
        </w:rPr>
        <w:t>7</w:t>
      </w:r>
      <w:r w:rsidRPr="001035B3">
        <w:rPr>
          <w:color w:val="000000"/>
          <w:sz w:val="26"/>
          <w:szCs w:val="26"/>
        </w:rPr>
        <w:t xml:space="preserve">. Присвоенный объекту инвентарный номер обозначается путем нанесения номера на </w:t>
      </w:r>
      <w:r w:rsidR="005D15AD" w:rsidRPr="001035B3">
        <w:rPr>
          <w:color w:val="000000"/>
          <w:sz w:val="26"/>
          <w:szCs w:val="26"/>
        </w:rPr>
        <w:t>инвентарный объект краской, водостойким маркером или путем прикрепления водостойкой инвентаризационной наклейки с номером.</w:t>
      </w:r>
    </w:p>
    <w:p w:rsidR="00FC6FE7" w:rsidRPr="00FC6FE7" w:rsidRDefault="00FC6FE7" w:rsidP="00A75BC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FC6FE7">
        <w:rPr>
          <w:color w:val="333333"/>
          <w:sz w:val="26"/>
          <w:szCs w:val="26"/>
          <w:shd w:val="clear" w:color="auto" w:fill="FFFFFF"/>
        </w:rPr>
        <w:t>При невозможности обозначения</w:t>
      </w:r>
      <w:r w:rsidRPr="00FC6FE7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FC6FE7">
        <w:rPr>
          <w:bCs/>
          <w:color w:val="333333"/>
          <w:sz w:val="26"/>
          <w:szCs w:val="26"/>
          <w:shd w:val="clear" w:color="auto" w:fill="FFFFFF"/>
        </w:rPr>
        <w:t>инвентарного</w:t>
      </w:r>
      <w:r w:rsidRPr="00FC6FE7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FC6FE7">
        <w:rPr>
          <w:bCs/>
          <w:color w:val="333333"/>
          <w:sz w:val="26"/>
          <w:szCs w:val="26"/>
          <w:shd w:val="clear" w:color="auto" w:fill="FFFFFF"/>
        </w:rPr>
        <w:t>номера</w:t>
      </w:r>
      <w:r w:rsidRPr="00FC6FE7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FC6FE7">
        <w:rPr>
          <w:color w:val="333333"/>
          <w:sz w:val="26"/>
          <w:szCs w:val="26"/>
          <w:shd w:val="clear" w:color="auto" w:fill="FFFFFF"/>
        </w:rPr>
        <w:t>на объекте основных средств в случаях, определенных требованиями его эксплуатации, присвоенный ему</w:t>
      </w:r>
      <w:r w:rsidRPr="00FC6FE7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FC6FE7">
        <w:rPr>
          <w:bCs/>
          <w:color w:val="333333"/>
          <w:sz w:val="26"/>
          <w:szCs w:val="26"/>
          <w:shd w:val="clear" w:color="auto" w:fill="FFFFFF"/>
        </w:rPr>
        <w:t>инвентарный</w:t>
      </w:r>
      <w:r w:rsidRPr="00FC6FE7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FC6FE7">
        <w:rPr>
          <w:bCs/>
          <w:color w:val="333333"/>
          <w:sz w:val="26"/>
          <w:szCs w:val="26"/>
          <w:shd w:val="clear" w:color="auto" w:fill="FFFFFF"/>
        </w:rPr>
        <w:t>номер</w:t>
      </w:r>
      <w:r w:rsidRPr="00FC6FE7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FC6FE7">
        <w:rPr>
          <w:color w:val="333333"/>
          <w:sz w:val="26"/>
          <w:szCs w:val="26"/>
          <w:shd w:val="clear" w:color="auto" w:fill="FFFFFF"/>
        </w:rPr>
        <w:t>применяется в целях бухгалтерского учета с отражением в соответствующих регистрах бухучета без</w:t>
      </w:r>
      <w:r w:rsidRPr="00FC6FE7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FC6FE7">
        <w:rPr>
          <w:bCs/>
          <w:color w:val="333333"/>
          <w:sz w:val="26"/>
          <w:szCs w:val="26"/>
          <w:shd w:val="clear" w:color="auto" w:fill="FFFFFF"/>
        </w:rPr>
        <w:t>нанесения</w:t>
      </w:r>
      <w:r w:rsidRPr="00FC6FE7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FC6FE7">
        <w:rPr>
          <w:color w:val="333333"/>
          <w:sz w:val="26"/>
          <w:szCs w:val="26"/>
          <w:shd w:val="clear" w:color="auto" w:fill="FFFFFF"/>
        </w:rPr>
        <w:t>на объект основного средства.</w:t>
      </w:r>
    </w:p>
    <w:p w:rsidR="00DD2544" w:rsidRPr="001035B3" w:rsidRDefault="00DD2544" w:rsidP="00A75B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</w:t>
      </w:r>
      <w:r w:rsidR="00AE512E" w:rsidRPr="001035B3">
        <w:rPr>
          <w:sz w:val="26"/>
          <w:szCs w:val="26"/>
        </w:rPr>
        <w:t>8</w:t>
      </w:r>
      <w:r w:rsidRPr="001035B3">
        <w:rPr>
          <w:sz w:val="26"/>
          <w:szCs w:val="26"/>
        </w:rPr>
        <w:t>.</w:t>
      </w:r>
      <w:r w:rsidR="00962B49" w:rsidRPr="001035B3">
        <w:rPr>
          <w:sz w:val="26"/>
          <w:szCs w:val="26"/>
        </w:rPr>
        <w:t xml:space="preserve"> </w:t>
      </w:r>
      <w:r w:rsidRPr="001035B3">
        <w:rPr>
          <w:sz w:val="26"/>
          <w:szCs w:val="26"/>
        </w:rPr>
        <w:t>Инвентарные карточки регистрируются в описях инвентарных карточек</w:t>
      </w:r>
      <w:r w:rsidRPr="001035B3">
        <w:rPr>
          <w:b/>
          <w:color w:val="FF0000"/>
          <w:sz w:val="26"/>
          <w:szCs w:val="26"/>
        </w:rPr>
        <w:t>.</w:t>
      </w:r>
      <w:r w:rsidRPr="001035B3">
        <w:rPr>
          <w:sz w:val="26"/>
          <w:szCs w:val="26"/>
        </w:rPr>
        <w:t xml:space="preserve"> Запись производится в разрезе субсчетов. Нумерация инвентарных карточек ведется по каждому субсчету, начиная с номера один.</w:t>
      </w:r>
    </w:p>
    <w:p w:rsidR="00DD2544" w:rsidRPr="001035B3" w:rsidRDefault="00DD2544" w:rsidP="00A75B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35B3">
        <w:rPr>
          <w:sz w:val="26"/>
          <w:szCs w:val="26"/>
        </w:rPr>
        <w:t>2.</w:t>
      </w:r>
      <w:r w:rsidR="00AE512E" w:rsidRPr="001035B3">
        <w:rPr>
          <w:sz w:val="26"/>
          <w:szCs w:val="26"/>
        </w:rPr>
        <w:t>9</w:t>
      </w:r>
      <w:r w:rsidRPr="001035B3">
        <w:rPr>
          <w:sz w:val="26"/>
          <w:szCs w:val="26"/>
        </w:rPr>
        <w:t xml:space="preserve">. </w:t>
      </w:r>
      <w:r w:rsidRPr="001035B3">
        <w:rPr>
          <w:rFonts w:eastAsiaTheme="minorHAnsi"/>
          <w:sz w:val="26"/>
          <w:szCs w:val="26"/>
          <w:lang w:eastAsia="en-US"/>
        </w:rPr>
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заключенных в активе, признаваемом объектом основных средств, включенным согласно </w:t>
      </w:r>
      <w:hyperlink r:id="rId11" w:history="1">
        <w:r w:rsidRPr="001035B3">
          <w:rPr>
            <w:rFonts w:eastAsiaTheme="minorHAnsi"/>
            <w:sz w:val="26"/>
            <w:szCs w:val="26"/>
            <w:lang w:eastAsia="en-US"/>
          </w:rPr>
          <w:t>постановлению</w:t>
        </w:r>
      </w:hyperlink>
      <w:r w:rsidRPr="001035B3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 января 2002 г. N 1 "О Классификации основных средств, включаемых в амортизационные группы" (Собрание законодательства Российской Федерации, 2002, N 1, ст. 52; 2016, N 29, ст. 4818). При этом на объекты основных средств, включенных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групп.</w:t>
      </w:r>
    </w:p>
    <w:p w:rsidR="00DD2544" w:rsidRPr="001035B3" w:rsidRDefault="00DD2544" w:rsidP="00C60FA6">
      <w:pPr>
        <w:tabs>
          <w:tab w:val="num" w:pos="0"/>
        </w:tabs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Основание: пункт 35 СГС «Основные средства». </w:t>
      </w:r>
    </w:p>
    <w:p w:rsidR="00EE754C" w:rsidRPr="001035B3" w:rsidRDefault="00EE7C24" w:rsidP="00A75BCB">
      <w:pPr>
        <w:ind w:firstLine="708"/>
        <w:jc w:val="both"/>
        <w:rPr>
          <w:sz w:val="26"/>
          <w:szCs w:val="26"/>
        </w:rPr>
      </w:pPr>
      <w:r w:rsidRPr="001035B3">
        <w:rPr>
          <w:color w:val="000000"/>
          <w:sz w:val="26"/>
          <w:szCs w:val="26"/>
        </w:rPr>
        <w:t>2.</w:t>
      </w:r>
      <w:r w:rsidR="00AE512E" w:rsidRPr="001035B3">
        <w:rPr>
          <w:color w:val="000000"/>
          <w:sz w:val="26"/>
          <w:szCs w:val="26"/>
        </w:rPr>
        <w:t>10</w:t>
      </w:r>
      <w:r w:rsidRPr="001035B3">
        <w:rPr>
          <w:color w:val="000000"/>
          <w:sz w:val="26"/>
          <w:szCs w:val="26"/>
        </w:rPr>
        <w:t xml:space="preserve">. Начисление амортизации </w:t>
      </w:r>
      <w:r w:rsidR="00EE754C" w:rsidRPr="001035B3">
        <w:rPr>
          <w:color w:val="000000"/>
          <w:sz w:val="26"/>
          <w:szCs w:val="26"/>
        </w:rPr>
        <w:t xml:space="preserve">объекта основных средств </w:t>
      </w:r>
      <w:r w:rsidRPr="001035B3">
        <w:rPr>
          <w:color w:val="000000"/>
          <w:sz w:val="26"/>
          <w:szCs w:val="26"/>
        </w:rPr>
        <w:t>осуществляется линейным методом.</w:t>
      </w:r>
      <w:r w:rsidR="00EE754C" w:rsidRPr="001035B3">
        <w:rPr>
          <w:color w:val="000000"/>
          <w:sz w:val="26"/>
          <w:szCs w:val="26"/>
        </w:rPr>
        <w:t xml:space="preserve"> </w:t>
      </w:r>
      <w:r w:rsidR="00EE754C" w:rsidRPr="001035B3">
        <w:rPr>
          <w:sz w:val="26"/>
          <w:szCs w:val="26"/>
        </w:rPr>
        <w:t>Данный метод предполагает равномерное начисление постоянной суммы амортизации на протяжении всего срока полезного использования актива.</w:t>
      </w:r>
    </w:p>
    <w:p w:rsidR="00EE7C24" w:rsidRPr="001035B3" w:rsidRDefault="00EE7C24" w:rsidP="00C60FA6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Основание: пункты 36, 37 СГС «Основные средства».</w:t>
      </w:r>
    </w:p>
    <w:p w:rsidR="0033581D" w:rsidRPr="001035B3" w:rsidRDefault="0033581D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Амортизация объекта основных средств начисляется с учетом следующих положений:</w:t>
      </w:r>
    </w:p>
    <w:p w:rsidR="0033581D" w:rsidRPr="001035B3" w:rsidRDefault="00DD254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- </w:t>
      </w:r>
      <w:r w:rsidR="0033581D" w:rsidRPr="001035B3">
        <w:rPr>
          <w:sz w:val="26"/>
          <w:szCs w:val="26"/>
        </w:rPr>
        <w:t>на объект основных средств стоимостью свыше 100 000 рублей амортизация начисляется линейным методом;</w:t>
      </w:r>
    </w:p>
    <w:p w:rsidR="0033581D" w:rsidRPr="001035B3" w:rsidRDefault="00DD2544" w:rsidP="00A75BC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lastRenderedPageBreak/>
        <w:t xml:space="preserve">- </w:t>
      </w:r>
      <w:r w:rsidR="0033581D" w:rsidRPr="001035B3">
        <w:rPr>
          <w:sz w:val="26"/>
          <w:szCs w:val="26"/>
        </w:rPr>
        <w:t>на иной объект основных средств стоимостью от 10 000 до 100 000 рублей включительно амортизация начисляется в размере 100% первоначальной стоимости при выдаче его в эксплуатацию;</w:t>
      </w:r>
    </w:p>
    <w:p w:rsidR="0033581D" w:rsidRPr="001035B3" w:rsidRDefault="00DD254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- </w:t>
      </w:r>
      <w:r w:rsidR="0033581D" w:rsidRPr="001035B3">
        <w:rPr>
          <w:sz w:val="26"/>
          <w:szCs w:val="26"/>
        </w:rPr>
        <w:t xml:space="preserve">на объект основных средств стоимостью до 10 000 рублей включительно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рублей включительно списывается с балансового учета с одновременным отражением объекта основных средств на забалансовом счете 21 «Основные средства в эксплуатации» по балансовой стоимости. </w:t>
      </w:r>
    </w:p>
    <w:p w:rsidR="0033581D" w:rsidRPr="001035B3" w:rsidRDefault="0033581D" w:rsidP="00C60FA6">
      <w:pPr>
        <w:jc w:val="both"/>
        <w:rPr>
          <w:sz w:val="26"/>
          <w:szCs w:val="26"/>
        </w:rPr>
      </w:pPr>
      <w:r w:rsidRPr="001035B3">
        <w:rPr>
          <w:sz w:val="26"/>
          <w:szCs w:val="26"/>
        </w:rPr>
        <w:t>Основание: пункты 36, 37, 39 СГС «Основные средства», пункт 373 Инструкции к Единому плану счетов № 157н.</w:t>
      </w:r>
    </w:p>
    <w:p w:rsidR="00DD2544" w:rsidRPr="001035B3" w:rsidRDefault="00DD2544" w:rsidP="00A75BCB">
      <w:pPr>
        <w:ind w:firstLine="709"/>
        <w:jc w:val="both"/>
        <w:outlineLvl w:val="1"/>
        <w:rPr>
          <w:bCs/>
          <w:sz w:val="26"/>
          <w:szCs w:val="26"/>
        </w:rPr>
      </w:pPr>
      <w:r w:rsidRPr="001035B3">
        <w:rPr>
          <w:bCs/>
          <w:sz w:val="26"/>
          <w:szCs w:val="26"/>
        </w:rPr>
        <w:t>2.1</w:t>
      </w:r>
      <w:r w:rsidR="00AE512E" w:rsidRPr="001035B3">
        <w:rPr>
          <w:bCs/>
          <w:sz w:val="26"/>
          <w:szCs w:val="26"/>
        </w:rPr>
        <w:t>1</w:t>
      </w:r>
      <w:r w:rsidRPr="001035B3">
        <w:rPr>
          <w:bCs/>
          <w:sz w:val="26"/>
          <w:szCs w:val="26"/>
        </w:rPr>
        <w:t xml:space="preserve">. </w:t>
      </w:r>
      <w:bookmarkStart w:id="3" w:name="_ref_321677"/>
      <w:r w:rsidRPr="001035B3">
        <w:rPr>
          <w:bCs/>
          <w:sz w:val="26"/>
          <w:szCs w:val="26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3"/>
    </w:p>
    <w:p w:rsidR="00DD2544" w:rsidRPr="001035B3" w:rsidRDefault="00DD2544" w:rsidP="00C60FA6">
      <w:pPr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Основание: </w:t>
      </w:r>
      <w:hyperlink r:id="rId12" w:history="1">
        <w:r w:rsidRPr="001035B3">
          <w:rPr>
            <w:sz w:val="26"/>
            <w:szCs w:val="26"/>
          </w:rPr>
          <w:t>пункт 19</w:t>
        </w:r>
      </w:hyperlink>
      <w:r w:rsidRPr="001035B3">
        <w:rPr>
          <w:sz w:val="26"/>
          <w:szCs w:val="26"/>
        </w:rPr>
        <w:t xml:space="preserve"> СГС "Основные средства"</w:t>
      </w:r>
    </w:p>
    <w:p w:rsidR="00DD2544" w:rsidRPr="001035B3" w:rsidRDefault="00DD2544" w:rsidP="00A75BCB">
      <w:pPr>
        <w:ind w:firstLine="709"/>
        <w:jc w:val="both"/>
        <w:rPr>
          <w:caps/>
          <w:sz w:val="26"/>
          <w:szCs w:val="26"/>
          <w:highlight w:val="yellow"/>
        </w:rPr>
      </w:pPr>
      <w:r w:rsidRPr="001035B3">
        <w:rPr>
          <w:sz w:val="26"/>
          <w:szCs w:val="26"/>
        </w:rPr>
        <w:t>2.1</w:t>
      </w:r>
      <w:r w:rsidR="00AE512E" w:rsidRPr="001035B3">
        <w:rPr>
          <w:sz w:val="26"/>
          <w:szCs w:val="26"/>
        </w:rPr>
        <w:t>2</w:t>
      </w:r>
      <w:r w:rsidRPr="001035B3">
        <w:rPr>
          <w:sz w:val="26"/>
          <w:szCs w:val="26"/>
        </w:rPr>
        <w:t>.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DD2544" w:rsidRPr="001035B3" w:rsidRDefault="00DD2544" w:rsidP="00C60FA6">
      <w:pPr>
        <w:tabs>
          <w:tab w:val="num" w:pos="0"/>
        </w:tabs>
        <w:jc w:val="both"/>
        <w:rPr>
          <w:sz w:val="26"/>
          <w:szCs w:val="26"/>
        </w:rPr>
      </w:pPr>
      <w:r w:rsidRPr="001035B3">
        <w:rPr>
          <w:sz w:val="26"/>
          <w:szCs w:val="26"/>
        </w:rPr>
        <w:t>Основание: пункт 41 СГС «Основные средства».</w:t>
      </w:r>
    </w:p>
    <w:p w:rsidR="00DD2544" w:rsidRPr="001035B3" w:rsidRDefault="00DD2544" w:rsidP="00A75BCB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2.1</w:t>
      </w:r>
      <w:r w:rsidR="00AE512E" w:rsidRPr="001035B3">
        <w:rPr>
          <w:sz w:val="26"/>
          <w:szCs w:val="26"/>
        </w:rPr>
        <w:t>3</w:t>
      </w:r>
      <w:r w:rsidRPr="001035B3">
        <w:rPr>
          <w:sz w:val="26"/>
          <w:szCs w:val="26"/>
        </w:rPr>
        <w:t xml:space="preserve">. Списание объектов основных средств стоимостью до 10 000 рублей учреждение производит самостоятельно на основании решения комиссии по поступлению и выбытию активов. Списание объектов основных средств балансовой стоимостью свыше 10 000 руб. до 50 000 руб. включительно учреждение производит самостоятельно решением комиссии по поступлению и выбытию активов на основании заключения о техническом состоянии объекта организации, имеющей лицензию на данный вид услуг. Списание объектов основных средств балансовой стоимостью свыше 50 000 руб. производится в порядке, установленном Постановлением Администрации города Норильска № 2759 от 06.11.2007г., по согласованию с Управлением имущества Администрации города Норильска. </w:t>
      </w:r>
    </w:p>
    <w:p w:rsidR="00DD2544" w:rsidRPr="001035B3" w:rsidRDefault="00DD2544" w:rsidP="00A75BCB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2.1</w:t>
      </w:r>
      <w:r w:rsidR="00AE512E" w:rsidRPr="001035B3">
        <w:rPr>
          <w:sz w:val="26"/>
          <w:szCs w:val="26"/>
        </w:rPr>
        <w:t>4</w:t>
      </w:r>
      <w:r w:rsidRPr="001035B3">
        <w:rPr>
          <w:sz w:val="26"/>
          <w:szCs w:val="26"/>
        </w:rPr>
        <w:t xml:space="preserve">. Перемещение основных средств между бюджетными и автономными учреждениями производятся по согласованию с Управлением имущества Администрации города Норильска и оформляются Актами о приеме-передаче объектов нефинансовых активов </w:t>
      </w:r>
      <w:hyperlink r:id="rId13" w:history="1">
        <w:r w:rsidRPr="001035B3">
          <w:rPr>
            <w:sz w:val="26"/>
            <w:szCs w:val="26"/>
          </w:rPr>
          <w:t>(ф. 00504101)</w:t>
        </w:r>
      </w:hyperlink>
      <w:r w:rsidRPr="001035B3">
        <w:rPr>
          <w:sz w:val="26"/>
          <w:szCs w:val="26"/>
        </w:rPr>
        <w:t>.</w:t>
      </w:r>
    </w:p>
    <w:p w:rsidR="00DD2544" w:rsidRPr="001035B3" w:rsidRDefault="00DD2544" w:rsidP="00A75BCB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2.1</w:t>
      </w:r>
      <w:r w:rsidR="002633D2" w:rsidRPr="001035B3">
        <w:rPr>
          <w:sz w:val="26"/>
          <w:szCs w:val="26"/>
        </w:rPr>
        <w:t>5</w:t>
      </w:r>
      <w:r w:rsidRPr="001035B3">
        <w:rPr>
          <w:sz w:val="26"/>
          <w:szCs w:val="26"/>
        </w:rPr>
        <w:t xml:space="preserve">.  Не принимаются к финансированию Акты выполненных работ по ремонту оборудования без отметки бухгалтера соответствующего отдела </w:t>
      </w:r>
      <w:r w:rsidR="00763F56" w:rsidRPr="001035B3">
        <w:rPr>
          <w:sz w:val="26"/>
          <w:szCs w:val="26"/>
        </w:rPr>
        <w:t>централизованной бухгалтерии</w:t>
      </w:r>
      <w:r w:rsidRPr="001035B3">
        <w:rPr>
          <w:sz w:val="26"/>
          <w:szCs w:val="26"/>
        </w:rPr>
        <w:t xml:space="preserve"> МКУ «ОК УОиДО» о соответствии объекта основных средств его индивидуального инвентарного номера с данными </w:t>
      </w:r>
      <w:r w:rsidR="008F1174">
        <w:rPr>
          <w:sz w:val="26"/>
          <w:szCs w:val="26"/>
        </w:rPr>
        <w:t>бухгалтерского</w:t>
      </w:r>
      <w:r w:rsidRPr="001035B3">
        <w:rPr>
          <w:sz w:val="26"/>
          <w:szCs w:val="26"/>
        </w:rPr>
        <w:t xml:space="preserve"> учета.</w:t>
      </w:r>
      <w:bookmarkStart w:id="4" w:name="_ref_321681"/>
      <w:r w:rsidRPr="001035B3">
        <w:rPr>
          <w:sz w:val="26"/>
          <w:szCs w:val="26"/>
        </w:rPr>
        <w:t xml:space="preserve"> </w:t>
      </w:r>
    </w:p>
    <w:p w:rsidR="00DD2544" w:rsidRPr="001035B3" w:rsidRDefault="00DD2544" w:rsidP="00A75BCB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2.1</w:t>
      </w:r>
      <w:r w:rsidR="00AE512E" w:rsidRPr="001035B3">
        <w:rPr>
          <w:sz w:val="26"/>
          <w:szCs w:val="26"/>
        </w:rPr>
        <w:t>6</w:t>
      </w:r>
      <w:r w:rsidRPr="001035B3">
        <w:rPr>
          <w:sz w:val="26"/>
          <w:szCs w:val="26"/>
        </w:rPr>
        <w:t>. 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4"/>
    </w:p>
    <w:p w:rsidR="00DD2544" w:rsidRPr="001035B3" w:rsidRDefault="00DD2544" w:rsidP="00A75BC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2.1</w:t>
      </w:r>
      <w:r w:rsidR="00AE512E" w:rsidRPr="001035B3">
        <w:rPr>
          <w:sz w:val="26"/>
          <w:szCs w:val="26"/>
        </w:rPr>
        <w:t>7</w:t>
      </w:r>
      <w:r w:rsidRPr="001035B3">
        <w:rPr>
          <w:sz w:val="26"/>
          <w:szCs w:val="26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DD2544" w:rsidRPr="001035B3" w:rsidRDefault="00DD254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2.1</w:t>
      </w:r>
      <w:r w:rsidR="00AE512E" w:rsidRPr="001035B3">
        <w:rPr>
          <w:sz w:val="26"/>
          <w:szCs w:val="26"/>
        </w:rPr>
        <w:t>8</w:t>
      </w:r>
      <w:r w:rsidRPr="001035B3">
        <w:rPr>
          <w:sz w:val="26"/>
          <w:szCs w:val="26"/>
        </w:rPr>
        <w:t xml:space="preserve">. Объекты основных средств, не приносящие </w:t>
      </w:r>
      <w:r w:rsidR="00763F56" w:rsidRPr="001035B3">
        <w:rPr>
          <w:sz w:val="26"/>
          <w:szCs w:val="26"/>
        </w:rPr>
        <w:t>у</w:t>
      </w:r>
      <w:r w:rsidRPr="001035B3">
        <w:rPr>
          <w:sz w:val="26"/>
          <w:szCs w:val="26"/>
        </w:rPr>
        <w:t xml:space="preserve">чреждению экономические выгоды, не имеющие полезного потенциала и в отношении </w:t>
      </w:r>
      <w:r w:rsidRPr="001035B3">
        <w:rPr>
          <w:sz w:val="26"/>
          <w:szCs w:val="26"/>
        </w:rPr>
        <w:lastRenderedPageBreak/>
        <w:t xml:space="preserve">которых в дальнейшем не предусматривается получение экономических выгод, учитываются на забалансовом счете 02 «Материальные ценности на хранении». </w:t>
      </w:r>
    </w:p>
    <w:p w:rsidR="00872AAD" w:rsidRPr="001035B3" w:rsidRDefault="00DD2544" w:rsidP="0063315A">
      <w:pPr>
        <w:keepNext/>
        <w:keepLines/>
        <w:ind w:firstLine="709"/>
        <w:jc w:val="both"/>
        <w:outlineLvl w:val="0"/>
        <w:rPr>
          <w:bCs/>
          <w:sz w:val="26"/>
          <w:szCs w:val="26"/>
        </w:rPr>
      </w:pPr>
      <w:r w:rsidRPr="001035B3">
        <w:rPr>
          <w:bCs/>
          <w:sz w:val="26"/>
          <w:szCs w:val="26"/>
        </w:rPr>
        <w:t>Отражение объектов основных средств на данном забалансовом счете осуществляется ежегодно на основании решения комиссии по поступлению и выбытию активов по итогам годовой инвентаризации. Восстановление с забалансового счета 02 «Материальные ценности на хранении» на баланс осуществляется на текущую дату. Информация о таких объектах основных средств подлежит раскрытию в бухгалтерской (финансовой) отчетности.</w:t>
      </w:r>
    </w:p>
    <w:p w:rsidR="0063315A" w:rsidRPr="001035B3" w:rsidRDefault="0063315A" w:rsidP="0063315A">
      <w:pPr>
        <w:keepNext/>
        <w:keepLines/>
        <w:ind w:firstLine="709"/>
        <w:jc w:val="both"/>
        <w:outlineLvl w:val="0"/>
        <w:rPr>
          <w:bCs/>
          <w:sz w:val="26"/>
          <w:szCs w:val="26"/>
        </w:rPr>
      </w:pPr>
    </w:p>
    <w:p w:rsidR="0063315A" w:rsidRPr="001035B3" w:rsidRDefault="00086B3A" w:rsidP="00A75BCB">
      <w:pPr>
        <w:keepNext/>
        <w:keepLines/>
        <w:jc w:val="both"/>
        <w:outlineLvl w:val="0"/>
        <w:rPr>
          <w:b/>
          <w:bCs/>
          <w:sz w:val="26"/>
          <w:szCs w:val="26"/>
        </w:rPr>
      </w:pPr>
      <w:r w:rsidRPr="001035B3">
        <w:rPr>
          <w:b/>
          <w:bCs/>
          <w:sz w:val="26"/>
          <w:szCs w:val="26"/>
        </w:rPr>
        <w:t xml:space="preserve">3. </w:t>
      </w:r>
      <w:r w:rsidR="0063315A" w:rsidRPr="001035B3">
        <w:rPr>
          <w:b/>
          <w:bCs/>
          <w:sz w:val="26"/>
          <w:szCs w:val="26"/>
        </w:rPr>
        <w:t>Нематериальные активы</w:t>
      </w:r>
      <w:r w:rsidR="00690FB0" w:rsidRPr="001035B3">
        <w:rPr>
          <w:b/>
          <w:bCs/>
          <w:sz w:val="26"/>
          <w:szCs w:val="26"/>
        </w:rPr>
        <w:t xml:space="preserve"> </w:t>
      </w:r>
    </w:p>
    <w:p w:rsidR="0059254B" w:rsidRPr="001035B3" w:rsidRDefault="00F92837" w:rsidP="0059254B">
      <w:pPr>
        <w:jc w:val="both"/>
        <w:rPr>
          <w:sz w:val="26"/>
          <w:szCs w:val="26"/>
          <w:shd w:val="clear" w:color="auto" w:fill="FFFFFF"/>
        </w:rPr>
      </w:pPr>
      <w:r w:rsidRPr="001035B3">
        <w:rPr>
          <w:color w:val="222222"/>
          <w:sz w:val="26"/>
          <w:szCs w:val="26"/>
          <w:shd w:val="clear" w:color="auto" w:fill="FFFFFF"/>
        </w:rPr>
        <w:t xml:space="preserve">        </w:t>
      </w:r>
      <w:r w:rsidR="001E4A65" w:rsidRPr="001035B3">
        <w:rPr>
          <w:color w:val="222222"/>
          <w:sz w:val="26"/>
          <w:szCs w:val="26"/>
          <w:shd w:val="clear" w:color="auto" w:fill="FFFFFF"/>
        </w:rPr>
        <w:t xml:space="preserve">    </w:t>
      </w:r>
      <w:r w:rsidR="0054753A" w:rsidRPr="001035B3">
        <w:rPr>
          <w:sz w:val="26"/>
          <w:szCs w:val="26"/>
          <w:shd w:val="clear" w:color="auto" w:fill="FFFFFF"/>
        </w:rPr>
        <w:t>3.1</w:t>
      </w:r>
      <w:r w:rsidR="002633D2" w:rsidRPr="001035B3">
        <w:rPr>
          <w:sz w:val="26"/>
          <w:szCs w:val="26"/>
          <w:shd w:val="clear" w:color="auto" w:fill="FFFFFF"/>
        </w:rPr>
        <w:t>.</w:t>
      </w:r>
      <w:r w:rsidR="0059254B" w:rsidRPr="001035B3">
        <w:rPr>
          <w:sz w:val="26"/>
          <w:szCs w:val="26"/>
          <w:shd w:val="clear" w:color="auto" w:fill="FFFFFF"/>
        </w:rPr>
        <w:t xml:space="preserve"> К нематериальным активам, относятся: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- неоднократное или постоянное использование актива в деятельности свыше 12 месяцев;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- у объекта нет материально-вещественной формы;</w:t>
      </w:r>
    </w:p>
    <w:p w:rsidR="0059254B" w:rsidRPr="001035B3" w:rsidRDefault="0059254B" w:rsidP="0059254B">
      <w:pPr>
        <w:shd w:val="clear" w:color="auto" w:fill="FFFFFF"/>
        <w:spacing w:line="300" w:lineRule="atLeast"/>
        <w:rPr>
          <w:color w:val="222222"/>
          <w:sz w:val="26"/>
          <w:szCs w:val="26"/>
        </w:rPr>
      </w:pPr>
      <w:r w:rsidRPr="001035B3">
        <w:rPr>
          <w:sz w:val="26"/>
          <w:szCs w:val="26"/>
        </w:rPr>
        <w:t xml:space="preserve">            - </w:t>
      </w:r>
      <w:r w:rsidRPr="001035B3">
        <w:rPr>
          <w:color w:val="222222"/>
          <w:sz w:val="26"/>
          <w:szCs w:val="26"/>
        </w:rPr>
        <w:t>программное обеспечение и базы данных для ЭВМ;</w:t>
      </w:r>
    </w:p>
    <w:p w:rsidR="0059254B" w:rsidRPr="001035B3" w:rsidRDefault="0059254B" w:rsidP="0059254B">
      <w:pPr>
        <w:shd w:val="clear" w:color="auto" w:fill="FFFFFF"/>
        <w:spacing w:line="300" w:lineRule="atLeast"/>
        <w:rPr>
          <w:color w:val="222222"/>
          <w:sz w:val="26"/>
          <w:szCs w:val="26"/>
        </w:rPr>
      </w:pPr>
      <w:r w:rsidRPr="001035B3">
        <w:rPr>
          <w:color w:val="222222"/>
          <w:sz w:val="26"/>
          <w:szCs w:val="26"/>
        </w:rPr>
        <w:t xml:space="preserve">            - компьютерные программы, сайты в интернете;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- объект можно идентифицировать, выделить, отделить от другого имущества;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- права, полученные по простой (неисключительной) лицензии.</w:t>
      </w:r>
    </w:p>
    <w:p w:rsidR="0059254B" w:rsidRPr="001035B3" w:rsidRDefault="0059254B" w:rsidP="0059254B">
      <w:pPr>
        <w:pStyle w:val="a5"/>
        <w:spacing w:before="0" w:beforeAutospacing="0" w:after="150" w:afterAutospacing="0" w:line="30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Основание: </w:t>
      </w:r>
      <w:hyperlink r:id="rId14" w:anchor="/document/99/902249301/ZAP2KIO3O7/" w:tooltip="На данном счете также осуществляется учет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" w:history="1">
        <w:r w:rsidRPr="001035B3">
          <w:rPr>
            <w:rStyle w:val="a7"/>
            <w:color w:val="auto"/>
            <w:sz w:val="26"/>
            <w:szCs w:val="26"/>
            <w:u w:val="none"/>
          </w:rPr>
          <w:t>пункте 151.2</w:t>
        </w:r>
      </w:hyperlink>
      <w:r w:rsidRPr="001035B3">
        <w:rPr>
          <w:rStyle w:val="a7"/>
          <w:color w:val="auto"/>
          <w:sz w:val="26"/>
          <w:szCs w:val="26"/>
          <w:u w:val="none"/>
        </w:rPr>
        <w:t xml:space="preserve"> </w:t>
      </w:r>
      <w:r w:rsidRPr="001035B3">
        <w:rPr>
          <w:sz w:val="26"/>
          <w:szCs w:val="26"/>
        </w:rPr>
        <w:t>Инструкции № 157н,</w:t>
      </w:r>
      <w:hyperlink r:id="rId15" w:anchor="/document/99/563895829/XA00M6S2MI/" w:tooltip="Нематериальный актив - объект нефинансовых активов, предназначенный для неоднократного и (или) постоянного использования в деятельности учреждения свыше 12 месяцев" w:history="1">
        <w:r w:rsidRPr="001035B3">
          <w:rPr>
            <w:rStyle w:val="apple-converted-space"/>
            <w:sz w:val="26"/>
            <w:szCs w:val="26"/>
          </w:rPr>
          <w:t> </w:t>
        </w:r>
        <w:r w:rsidRPr="001035B3">
          <w:rPr>
            <w:rStyle w:val="a7"/>
            <w:color w:val="auto"/>
            <w:sz w:val="26"/>
            <w:szCs w:val="26"/>
            <w:u w:val="none"/>
          </w:rPr>
          <w:t>пункте 6</w:t>
        </w:r>
      </w:hyperlink>
      <w:r w:rsidRPr="001035B3">
        <w:rPr>
          <w:sz w:val="26"/>
          <w:szCs w:val="26"/>
        </w:rPr>
        <w:t> СГС «Нематериальные активы».</w:t>
      </w:r>
    </w:p>
    <w:p w:rsidR="0059254B" w:rsidRPr="001035B3" w:rsidRDefault="0059254B" w:rsidP="00713EB7">
      <w:pPr>
        <w:pStyle w:val="a5"/>
        <w:tabs>
          <w:tab w:val="left" w:pos="709"/>
          <w:tab w:val="left" w:pos="851"/>
        </w:tabs>
        <w:spacing w:before="0" w:beforeAutospacing="0" w:after="0" w:afterAutospacing="0" w:line="120" w:lineRule="atLeast"/>
        <w:jc w:val="center"/>
        <w:rPr>
          <w:sz w:val="26"/>
          <w:szCs w:val="26"/>
        </w:rPr>
      </w:pPr>
      <w:r w:rsidRPr="001035B3">
        <w:rPr>
          <w:sz w:val="26"/>
          <w:szCs w:val="26"/>
          <w:shd w:val="clear" w:color="auto" w:fill="FFFFFF"/>
        </w:rPr>
        <w:t>Нематериальные активы со сроком</w:t>
      </w:r>
      <w:r w:rsidRPr="001035B3">
        <w:rPr>
          <w:rStyle w:val="apple-converted-space"/>
          <w:sz w:val="26"/>
          <w:szCs w:val="26"/>
          <w:shd w:val="clear" w:color="auto" w:fill="FFFFFF"/>
        </w:rPr>
        <w:t> </w:t>
      </w:r>
      <w:r w:rsidRPr="001035B3">
        <w:rPr>
          <w:rStyle w:val="af"/>
          <w:b w:val="0"/>
          <w:sz w:val="26"/>
          <w:szCs w:val="26"/>
        </w:rPr>
        <w:t>более 12 месяцев</w:t>
      </w:r>
    </w:p>
    <w:p w:rsidR="0059254B" w:rsidRPr="001035B3" w:rsidRDefault="0059254B" w:rsidP="0059254B">
      <w:pPr>
        <w:tabs>
          <w:tab w:val="left" w:pos="709"/>
          <w:tab w:val="left" w:pos="851"/>
        </w:tabs>
        <w:spacing w:line="120" w:lineRule="atLeast"/>
        <w:jc w:val="both"/>
        <w:rPr>
          <w:sz w:val="26"/>
          <w:szCs w:val="26"/>
          <w:shd w:val="clear" w:color="auto" w:fill="FFFFFF"/>
        </w:rPr>
      </w:pPr>
      <w:r w:rsidRPr="001035B3">
        <w:rPr>
          <w:sz w:val="26"/>
          <w:szCs w:val="26"/>
          <w:shd w:val="clear" w:color="auto" w:fill="FFFFFF"/>
        </w:rPr>
        <w:t xml:space="preserve">           3.2</w:t>
      </w:r>
      <w:r w:rsidR="002633D2" w:rsidRPr="001035B3">
        <w:rPr>
          <w:sz w:val="26"/>
          <w:szCs w:val="26"/>
          <w:shd w:val="clear" w:color="auto" w:fill="FFFFFF"/>
        </w:rPr>
        <w:t>.</w:t>
      </w:r>
      <w:r w:rsidRPr="001035B3">
        <w:rPr>
          <w:sz w:val="26"/>
          <w:szCs w:val="26"/>
          <w:shd w:val="clear" w:color="auto" w:fill="FFFFFF"/>
        </w:rPr>
        <w:t xml:space="preserve"> Нематериальные активы принимаются к учету по первоначальной стоимости на основании первичных документов:</w:t>
      </w:r>
    </w:p>
    <w:p w:rsidR="0059254B" w:rsidRPr="001035B3" w:rsidRDefault="0059254B" w:rsidP="0059254B">
      <w:pPr>
        <w:tabs>
          <w:tab w:val="left" w:pos="709"/>
          <w:tab w:val="left" w:pos="851"/>
        </w:tabs>
        <w:spacing w:line="120" w:lineRule="atLeast"/>
        <w:jc w:val="both"/>
        <w:rPr>
          <w:sz w:val="26"/>
          <w:szCs w:val="26"/>
          <w:shd w:val="clear" w:color="auto" w:fill="FFFFFF"/>
        </w:rPr>
      </w:pPr>
      <w:r w:rsidRPr="001035B3">
        <w:rPr>
          <w:sz w:val="26"/>
          <w:szCs w:val="26"/>
          <w:shd w:val="clear" w:color="auto" w:fill="FFFFFF"/>
        </w:rPr>
        <w:t xml:space="preserve">            - товарная накладная;</w:t>
      </w:r>
    </w:p>
    <w:p w:rsidR="0059254B" w:rsidRPr="001035B3" w:rsidRDefault="0059254B" w:rsidP="0059254B">
      <w:pPr>
        <w:tabs>
          <w:tab w:val="left" w:pos="709"/>
          <w:tab w:val="left" w:pos="851"/>
        </w:tabs>
        <w:spacing w:line="120" w:lineRule="atLeast"/>
        <w:jc w:val="both"/>
        <w:rPr>
          <w:sz w:val="26"/>
          <w:szCs w:val="26"/>
          <w:shd w:val="clear" w:color="auto" w:fill="FFFFFF"/>
        </w:rPr>
      </w:pPr>
      <w:r w:rsidRPr="001035B3">
        <w:rPr>
          <w:sz w:val="26"/>
          <w:szCs w:val="26"/>
          <w:shd w:val="clear" w:color="auto" w:fill="FFFFFF"/>
        </w:rPr>
        <w:t xml:space="preserve">            - акт приема – передачи и т.д.</w:t>
      </w:r>
    </w:p>
    <w:p w:rsidR="0059254B" w:rsidRPr="001035B3" w:rsidRDefault="0059254B" w:rsidP="0059254B">
      <w:pPr>
        <w:tabs>
          <w:tab w:val="left" w:pos="709"/>
          <w:tab w:val="left" w:pos="851"/>
        </w:tabs>
        <w:spacing w:line="120" w:lineRule="atLeast"/>
        <w:jc w:val="both"/>
        <w:rPr>
          <w:sz w:val="26"/>
          <w:szCs w:val="26"/>
          <w:shd w:val="clear" w:color="auto" w:fill="FFFFFF"/>
        </w:rPr>
      </w:pPr>
      <w:r w:rsidRPr="001035B3">
        <w:rPr>
          <w:sz w:val="26"/>
          <w:szCs w:val="26"/>
          <w:shd w:val="clear" w:color="auto" w:fill="FFFFFF"/>
        </w:rPr>
        <w:t xml:space="preserve">            Унифицированного бланка для такой операции нет, поэтому форма может быть закреплена в договоре на передачу прав.</w:t>
      </w:r>
    </w:p>
    <w:p w:rsidR="0059254B" w:rsidRPr="001035B3" w:rsidRDefault="0059254B" w:rsidP="0059254B">
      <w:pPr>
        <w:tabs>
          <w:tab w:val="left" w:pos="709"/>
          <w:tab w:val="left" w:pos="851"/>
        </w:tabs>
        <w:spacing w:line="120" w:lineRule="atLeast"/>
        <w:jc w:val="both"/>
        <w:rPr>
          <w:sz w:val="26"/>
          <w:szCs w:val="26"/>
          <w:shd w:val="clear" w:color="auto" w:fill="FFFFFF"/>
        </w:rPr>
      </w:pPr>
      <w:r w:rsidRPr="001035B3">
        <w:rPr>
          <w:sz w:val="26"/>
          <w:szCs w:val="26"/>
          <w:shd w:val="clear" w:color="auto" w:fill="FFFFFF"/>
        </w:rPr>
        <w:t xml:space="preserve">            Не включаются в стоимость платежи по обновлению программного обеспечения, информационных систем, баз данных по отдельным договорам. Такие расходы списывать на финансовый результат. </w:t>
      </w:r>
    </w:p>
    <w:p w:rsidR="0059254B" w:rsidRPr="001035B3" w:rsidRDefault="0059254B" w:rsidP="0059254B">
      <w:pPr>
        <w:tabs>
          <w:tab w:val="left" w:pos="284"/>
          <w:tab w:val="left" w:pos="567"/>
          <w:tab w:val="left" w:pos="709"/>
          <w:tab w:val="left" w:pos="851"/>
        </w:tabs>
        <w:spacing w:line="12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  <w:shd w:val="clear" w:color="auto" w:fill="FFFFFF"/>
        </w:rPr>
        <w:t>Основание: Методические рекомендации по применению федерального стандарта бухгалтерского учета государственных финансов "Нематериальные активы"</w:t>
      </w:r>
      <w:r w:rsidRPr="001035B3">
        <w:rPr>
          <w:sz w:val="26"/>
          <w:szCs w:val="26"/>
        </w:rPr>
        <w:br/>
      </w:r>
      <w:r w:rsidRPr="001035B3">
        <w:rPr>
          <w:sz w:val="26"/>
          <w:szCs w:val="26"/>
          <w:shd w:val="clear" w:color="auto" w:fill="FFFFFF"/>
        </w:rPr>
        <w:t xml:space="preserve">           3.3</w:t>
      </w:r>
      <w:r w:rsidR="002633D2" w:rsidRPr="001035B3">
        <w:rPr>
          <w:sz w:val="26"/>
          <w:szCs w:val="26"/>
          <w:shd w:val="clear" w:color="auto" w:fill="FFFFFF"/>
        </w:rPr>
        <w:t>.</w:t>
      </w:r>
      <w:r w:rsidRPr="001035B3">
        <w:rPr>
          <w:sz w:val="26"/>
          <w:szCs w:val="26"/>
          <w:shd w:val="clear" w:color="auto" w:fill="FFFFFF"/>
        </w:rPr>
        <w:t xml:space="preserve"> </w:t>
      </w:r>
      <w:r w:rsidRPr="001035B3">
        <w:rPr>
          <w:sz w:val="26"/>
          <w:szCs w:val="26"/>
        </w:rPr>
        <w:t>Срок полезного использования н</w:t>
      </w:r>
      <w:r w:rsidRPr="001035B3">
        <w:rPr>
          <w:sz w:val="26"/>
          <w:szCs w:val="26"/>
          <w:shd w:val="clear" w:color="auto" w:fill="FFFFFF"/>
        </w:rPr>
        <w:t>ематериальных активов</w:t>
      </w:r>
      <w:r w:rsidRPr="001035B3">
        <w:rPr>
          <w:sz w:val="26"/>
          <w:szCs w:val="26"/>
        </w:rPr>
        <w:t xml:space="preserve"> определяет</w:t>
      </w:r>
      <w:r w:rsidRPr="001035B3">
        <w:rPr>
          <w:rStyle w:val="apple-converted-space"/>
          <w:sz w:val="26"/>
          <w:szCs w:val="26"/>
        </w:rPr>
        <w:t> </w:t>
      </w:r>
      <w:hyperlink r:id="rId16" w:anchor="/document/86/262467/" w:history="1">
        <w:r w:rsidRPr="001035B3">
          <w:rPr>
            <w:rStyle w:val="a7"/>
            <w:color w:val="auto"/>
            <w:sz w:val="26"/>
            <w:szCs w:val="26"/>
            <w:u w:val="none"/>
          </w:rPr>
          <w:t>комиссия по поступлению и выбытию активов</w:t>
        </w:r>
      </w:hyperlink>
      <w:r w:rsidRPr="001035B3">
        <w:rPr>
          <w:sz w:val="26"/>
          <w:szCs w:val="26"/>
        </w:rPr>
        <w:t>. Делают это исходя из: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- срока   действия прав на результат интеллектуальной деятельности или средство </w:t>
      </w:r>
    </w:p>
    <w:p w:rsidR="0059254B" w:rsidRPr="001035B3" w:rsidRDefault="0059254B" w:rsidP="0059254B">
      <w:pPr>
        <w:spacing w:line="30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индивидуализации и периода контроля над объектом;</w:t>
      </w:r>
    </w:p>
    <w:p w:rsidR="0059254B" w:rsidRPr="001035B3" w:rsidRDefault="0059254B" w:rsidP="0059254B">
      <w:pPr>
        <w:tabs>
          <w:tab w:val="left" w:pos="567"/>
          <w:tab w:val="left" w:pos="709"/>
        </w:tabs>
        <w:spacing w:line="300" w:lineRule="atLeast"/>
        <w:ind w:left="36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- срока действия патента, свидетельства, других ограничений сроков по законодательству;</w:t>
      </w:r>
    </w:p>
    <w:p w:rsidR="0059254B" w:rsidRPr="001035B3" w:rsidRDefault="0059254B" w:rsidP="0059254B">
      <w:pPr>
        <w:spacing w:line="30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     - ожидаемого срока использования актива, в течение которого   планируют </w:t>
      </w:r>
    </w:p>
    <w:p w:rsidR="0059254B" w:rsidRPr="001035B3" w:rsidRDefault="0059254B" w:rsidP="0059254B">
      <w:pPr>
        <w:spacing w:line="30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использовать его в деятельности или получать экономические выгоды;</w:t>
      </w:r>
    </w:p>
    <w:p w:rsidR="0059254B" w:rsidRPr="001035B3" w:rsidRDefault="0059254B" w:rsidP="001C6ACE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- типичного жизненного цикла для актива и публичной информации о сроках</w:t>
      </w:r>
      <w:r w:rsidR="001C6ACE" w:rsidRPr="001035B3">
        <w:rPr>
          <w:sz w:val="26"/>
          <w:szCs w:val="26"/>
        </w:rPr>
        <w:t xml:space="preserve"> </w:t>
      </w:r>
      <w:r w:rsidRPr="001035B3">
        <w:rPr>
          <w:sz w:val="26"/>
          <w:szCs w:val="26"/>
        </w:rPr>
        <w:t>службы аналогичных объектов;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- технологических, технических и других типов устаревания.</w:t>
      </w:r>
    </w:p>
    <w:p w:rsidR="0059254B" w:rsidRPr="001035B3" w:rsidRDefault="0059254B" w:rsidP="0059254B">
      <w:pPr>
        <w:pStyle w:val="a5"/>
        <w:spacing w:before="0" w:beforeAutospacing="0" w:after="0" w:afterAutospacing="0" w:line="12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    </w:t>
      </w:r>
      <w:r w:rsidR="002633D2" w:rsidRPr="001035B3">
        <w:rPr>
          <w:sz w:val="26"/>
          <w:szCs w:val="26"/>
        </w:rPr>
        <w:t>3.4. Начисление</w:t>
      </w:r>
      <w:r w:rsidRPr="001035B3">
        <w:rPr>
          <w:sz w:val="26"/>
          <w:szCs w:val="26"/>
        </w:rPr>
        <w:t xml:space="preserve"> амортизации осуществляется следующим образом:</w:t>
      </w:r>
    </w:p>
    <w:p w:rsidR="0059254B" w:rsidRPr="001035B3" w:rsidRDefault="0059254B" w:rsidP="0059254B">
      <w:pPr>
        <w:pStyle w:val="a5"/>
        <w:spacing w:before="0" w:beforeAutospacing="0" w:after="0" w:afterAutospacing="0" w:line="12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</w:t>
      </w:r>
      <w:r w:rsidRPr="001035B3">
        <w:rPr>
          <w:sz w:val="26"/>
          <w:szCs w:val="26"/>
        </w:rPr>
        <w:tab/>
        <w:t>- на н</w:t>
      </w:r>
      <w:r w:rsidRPr="001035B3">
        <w:rPr>
          <w:sz w:val="26"/>
          <w:szCs w:val="26"/>
          <w:shd w:val="clear" w:color="auto" w:fill="FFFFFF"/>
        </w:rPr>
        <w:t>ематериальные активы</w:t>
      </w:r>
      <w:r w:rsidRPr="001035B3">
        <w:rPr>
          <w:sz w:val="26"/>
          <w:szCs w:val="26"/>
        </w:rPr>
        <w:t xml:space="preserve"> </w:t>
      </w:r>
      <w:r w:rsidR="001C749C" w:rsidRPr="001035B3">
        <w:rPr>
          <w:sz w:val="26"/>
          <w:szCs w:val="26"/>
        </w:rPr>
        <w:t>с определенным</w:t>
      </w:r>
      <w:r w:rsidRPr="001035B3">
        <w:rPr>
          <w:sz w:val="26"/>
          <w:szCs w:val="26"/>
        </w:rPr>
        <w:t xml:space="preserve">   сроком   использования –ежемесячно, начиная с месяца, когда приняли к учету, и продолжается в течение всего срока использования;</w:t>
      </w:r>
    </w:p>
    <w:p w:rsidR="0059254B" w:rsidRPr="001035B3" w:rsidRDefault="0059254B" w:rsidP="0059254B">
      <w:pPr>
        <w:pStyle w:val="a5"/>
        <w:spacing w:before="0" w:beforeAutospacing="0" w:after="0" w:afterAutospacing="0" w:line="12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</w:rPr>
        <w:lastRenderedPageBreak/>
        <w:t xml:space="preserve">   </w:t>
      </w:r>
      <w:r w:rsidRPr="001035B3">
        <w:rPr>
          <w:sz w:val="26"/>
          <w:szCs w:val="26"/>
        </w:rPr>
        <w:tab/>
        <w:t>- линейным методом;</w:t>
      </w:r>
    </w:p>
    <w:p w:rsidR="0059254B" w:rsidRPr="001035B3" w:rsidRDefault="0059254B" w:rsidP="0059254B">
      <w:pPr>
        <w:pStyle w:val="a5"/>
        <w:spacing w:before="0" w:beforeAutospacing="0" w:after="0" w:afterAutospacing="0" w:line="120" w:lineRule="atLeast"/>
        <w:ind w:left="714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- методом уменьшаемого остатка, </w:t>
      </w:r>
      <w:r w:rsidRPr="001035B3">
        <w:rPr>
          <w:sz w:val="26"/>
          <w:szCs w:val="26"/>
          <w:shd w:val="clear" w:color="auto" w:fill="FFFFFF"/>
        </w:rPr>
        <w:t>коэффициент ускорения к норме амортизации 2.</w:t>
      </w:r>
    </w:p>
    <w:p w:rsidR="0059254B" w:rsidRPr="001035B3" w:rsidRDefault="0059254B" w:rsidP="0059254B">
      <w:pPr>
        <w:pStyle w:val="a5"/>
        <w:spacing w:before="0" w:beforeAutospacing="0" w:after="0" w:afterAutospacing="0" w:line="120" w:lineRule="atLeast"/>
        <w:ind w:left="714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на </w:t>
      </w:r>
      <w:r w:rsidRPr="001035B3">
        <w:rPr>
          <w:sz w:val="26"/>
          <w:szCs w:val="26"/>
          <w:shd w:val="clear" w:color="auto" w:fill="FFFFFF"/>
        </w:rPr>
        <w:t>нематериальные активы</w:t>
      </w:r>
      <w:r w:rsidRPr="001035B3">
        <w:rPr>
          <w:sz w:val="26"/>
          <w:szCs w:val="26"/>
        </w:rPr>
        <w:t xml:space="preserve"> с неопределенным сроком использования амортизация </w:t>
      </w:r>
    </w:p>
    <w:p w:rsidR="0059254B" w:rsidRPr="001035B3" w:rsidRDefault="0059254B" w:rsidP="0059254B">
      <w:pPr>
        <w:pStyle w:val="a5"/>
        <w:spacing w:before="0" w:beforeAutospacing="0" w:after="0" w:afterAutospacing="0" w:line="12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не начисляется.     </w:t>
      </w:r>
    </w:p>
    <w:p w:rsidR="0059254B" w:rsidRPr="001035B3" w:rsidRDefault="0059254B" w:rsidP="0059254B">
      <w:pPr>
        <w:pStyle w:val="a5"/>
        <w:spacing w:before="0" w:beforeAutospacing="0" w:after="0" w:afterAutospacing="0" w:line="120" w:lineRule="atLeast"/>
        <w:ind w:left="714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Ограничение действует до тех пор, пока комиссия не установит такой срок. </w:t>
      </w:r>
    </w:p>
    <w:p w:rsidR="0059254B" w:rsidRPr="001035B3" w:rsidRDefault="0059254B" w:rsidP="0059254B">
      <w:pPr>
        <w:pStyle w:val="a5"/>
        <w:spacing w:before="0" w:beforeAutospacing="0" w:after="0" w:afterAutospacing="0" w:line="120" w:lineRule="atLeast"/>
        <w:ind w:left="357" w:hanging="357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Основание: пункт</w:t>
      </w:r>
      <w:r w:rsidRPr="001035B3">
        <w:rPr>
          <w:rStyle w:val="apple-converted-space"/>
          <w:sz w:val="26"/>
          <w:szCs w:val="26"/>
        </w:rPr>
        <w:t> </w:t>
      </w:r>
      <w:hyperlink r:id="rId17" w:anchor="/document/99/902249301/ZAP2Q7K3OH/" w:tooltip="По иным объектам нефинансовых активов - аналитический код группы синтетического счета 60 &quot;Права пользования нематериальными активами&quot; и соответствующий аналитический код вида синтетического счета объекта учета:" w:history="1">
        <w:r w:rsidRPr="001035B3">
          <w:rPr>
            <w:rStyle w:val="a7"/>
            <w:color w:val="auto"/>
            <w:sz w:val="26"/>
            <w:szCs w:val="26"/>
            <w:u w:val="none"/>
          </w:rPr>
          <w:t>89</w:t>
        </w:r>
      </w:hyperlink>
      <w:r w:rsidRPr="001035B3">
        <w:rPr>
          <w:sz w:val="26"/>
          <w:szCs w:val="26"/>
        </w:rPr>
        <w:t>,</w:t>
      </w:r>
      <w:r w:rsidRPr="001035B3">
        <w:rPr>
          <w:rStyle w:val="apple-converted-space"/>
          <w:sz w:val="26"/>
          <w:szCs w:val="26"/>
        </w:rPr>
        <w:t xml:space="preserve">  </w:t>
      </w:r>
      <w:hyperlink r:id="rId18" w:anchor="/document/99/902249301/ZAP2KIO3O7/" w:tooltip="На данном счете также осуществляется учет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" w:history="1">
        <w:r w:rsidRPr="001035B3">
          <w:rPr>
            <w:rStyle w:val="a7"/>
            <w:color w:val="auto"/>
            <w:sz w:val="26"/>
            <w:szCs w:val="26"/>
            <w:u w:val="none"/>
          </w:rPr>
          <w:t>151.2</w:t>
        </w:r>
      </w:hyperlink>
      <w:r w:rsidRPr="001035B3">
        <w:rPr>
          <w:sz w:val="26"/>
          <w:szCs w:val="26"/>
        </w:rPr>
        <w:t>,</w:t>
      </w:r>
      <w:r w:rsidRPr="001035B3">
        <w:rPr>
          <w:rStyle w:val="apple-converted-space"/>
          <w:sz w:val="26"/>
          <w:szCs w:val="26"/>
        </w:rPr>
        <w:t> </w:t>
      </w:r>
      <w:hyperlink r:id="rId19" w:anchor="/document/99/902249301/ZAP28263ET/" w:tooltip="Права пользования нематериальными активами учитываются по аналитическому коду группы синтетического счета 60 &quot;Права пользования нематериальными активами&quot; и соответствующему аналитическому коду вида синтетического счета объекта учета: " w:history="1">
        <w:r w:rsidRPr="001035B3">
          <w:rPr>
            <w:rStyle w:val="a7"/>
            <w:color w:val="auto"/>
            <w:sz w:val="26"/>
            <w:szCs w:val="26"/>
            <w:u w:val="none"/>
          </w:rPr>
          <w:t>151.2</w:t>
        </w:r>
      </w:hyperlink>
      <w:r w:rsidRPr="001035B3">
        <w:rPr>
          <w:rStyle w:val="apple-converted-space"/>
          <w:sz w:val="26"/>
          <w:szCs w:val="26"/>
        </w:rPr>
        <w:t xml:space="preserve">  </w:t>
      </w:r>
      <w:r w:rsidRPr="001035B3">
        <w:rPr>
          <w:sz w:val="26"/>
          <w:szCs w:val="26"/>
        </w:rPr>
        <w:t xml:space="preserve">Инструкции к  Единому  плану  счетов № 157н, </w:t>
      </w:r>
      <w:hyperlink r:id="rId20" w:anchor="/document/99/563895829/XA00M6S2MI/" w:tooltip="Нематериальный актив - объект нефинансовых активов, предназначенный для неоднократного и (или) постоянного использования в деятельности учреждения свыше 12 месяцев" w:history="1">
        <w:r w:rsidRPr="001035B3">
          <w:rPr>
            <w:rStyle w:val="apple-converted-space"/>
            <w:sz w:val="26"/>
            <w:szCs w:val="26"/>
          </w:rPr>
          <w:t> </w:t>
        </w:r>
        <w:r w:rsidRPr="001035B3">
          <w:rPr>
            <w:rStyle w:val="a7"/>
            <w:color w:val="auto"/>
            <w:sz w:val="26"/>
            <w:szCs w:val="26"/>
            <w:u w:val="none"/>
          </w:rPr>
          <w:t>пункт  6</w:t>
        </w:r>
      </w:hyperlink>
      <w:r w:rsidRPr="001035B3">
        <w:rPr>
          <w:sz w:val="26"/>
          <w:szCs w:val="26"/>
        </w:rPr>
        <w:t xml:space="preserve"> </w:t>
      </w:r>
    </w:p>
    <w:p w:rsidR="0059254B" w:rsidRPr="001035B3" w:rsidRDefault="0059254B" w:rsidP="0059254B">
      <w:pPr>
        <w:pStyle w:val="a5"/>
        <w:spacing w:before="0" w:beforeAutospacing="0" w:after="0" w:afterAutospacing="0" w:line="120" w:lineRule="atLeast"/>
        <w:ind w:left="357" w:hanging="357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СГС «Нематериальные активы»,</w:t>
      </w:r>
      <w:r w:rsidRPr="001035B3">
        <w:rPr>
          <w:rStyle w:val="apple-converted-space"/>
          <w:sz w:val="26"/>
          <w:szCs w:val="26"/>
        </w:rPr>
        <w:t xml:space="preserve"> Методичк</w:t>
      </w:r>
      <w:r w:rsidRPr="001035B3">
        <w:rPr>
          <w:sz w:val="26"/>
          <w:szCs w:val="26"/>
        </w:rPr>
        <w:t>а</w:t>
      </w:r>
      <w:r w:rsidRPr="001035B3">
        <w:rPr>
          <w:rStyle w:val="apple-converted-space"/>
          <w:sz w:val="26"/>
          <w:szCs w:val="26"/>
        </w:rPr>
        <w:t xml:space="preserve">    </w:t>
      </w:r>
      <w:r w:rsidRPr="001035B3">
        <w:rPr>
          <w:sz w:val="26"/>
          <w:szCs w:val="26"/>
        </w:rPr>
        <w:t xml:space="preserve">по   применению СГС «Нематериальные </w:t>
      </w:r>
    </w:p>
    <w:p w:rsidR="0059254B" w:rsidRPr="001035B3" w:rsidRDefault="0059254B" w:rsidP="0059254B">
      <w:pPr>
        <w:pStyle w:val="a5"/>
        <w:spacing w:before="0" w:beforeAutospacing="0" w:after="0" w:afterAutospacing="0" w:line="120" w:lineRule="atLeast"/>
        <w:ind w:left="357" w:hanging="357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активы» (</w:t>
      </w:r>
      <w:hyperlink r:id="rId21" w:anchor="/document/99/573067295/" w:history="1">
        <w:r w:rsidRPr="001035B3">
          <w:rPr>
            <w:rStyle w:val="a7"/>
            <w:color w:val="auto"/>
            <w:sz w:val="26"/>
            <w:szCs w:val="26"/>
            <w:u w:val="none"/>
          </w:rPr>
          <w:t>письмо Минфина от 30.11.2020 № 02-07-07/104384</w:t>
        </w:r>
      </w:hyperlink>
      <w:r w:rsidRPr="001035B3">
        <w:rPr>
          <w:sz w:val="26"/>
          <w:szCs w:val="26"/>
        </w:rPr>
        <w:t>).</w:t>
      </w:r>
    </w:p>
    <w:p w:rsidR="0059254B" w:rsidRPr="001035B3" w:rsidRDefault="0059254B" w:rsidP="0059254B">
      <w:pPr>
        <w:pStyle w:val="a5"/>
        <w:spacing w:before="0" w:beforeAutospacing="0" w:after="0" w:afterAutospacing="0"/>
        <w:ind w:left="357"/>
        <w:jc w:val="both"/>
        <w:rPr>
          <w:sz w:val="26"/>
          <w:szCs w:val="26"/>
        </w:rPr>
      </w:pPr>
    </w:p>
    <w:p w:rsidR="0059254B" w:rsidRPr="001035B3" w:rsidRDefault="0059254B" w:rsidP="0059254B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Style w:val="af"/>
          <w:b w:val="0"/>
          <w:bCs/>
          <w:spacing w:val="-1"/>
          <w:sz w:val="26"/>
          <w:szCs w:val="26"/>
        </w:rPr>
      </w:pPr>
      <w:r w:rsidRPr="001035B3">
        <w:rPr>
          <w:sz w:val="26"/>
          <w:szCs w:val="26"/>
          <w:shd w:val="clear" w:color="auto" w:fill="FFFFFF"/>
        </w:rPr>
        <w:t>Нематериальные активы</w:t>
      </w:r>
      <w:r w:rsidRPr="001035B3">
        <w:rPr>
          <w:rStyle w:val="af"/>
          <w:b w:val="0"/>
          <w:bCs/>
          <w:spacing w:val="-1"/>
          <w:sz w:val="26"/>
          <w:szCs w:val="26"/>
        </w:rPr>
        <w:t xml:space="preserve"> со сроком 12 месяцев и менее</w:t>
      </w:r>
    </w:p>
    <w:p w:rsidR="0059254B" w:rsidRPr="001035B3" w:rsidRDefault="0059254B" w:rsidP="0059254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    3.5</w:t>
      </w:r>
      <w:r w:rsidR="002633D2" w:rsidRPr="001035B3">
        <w:rPr>
          <w:sz w:val="26"/>
          <w:szCs w:val="26"/>
        </w:rPr>
        <w:t>.</w:t>
      </w:r>
      <w:r w:rsidRPr="001035B3">
        <w:rPr>
          <w:sz w:val="26"/>
          <w:szCs w:val="26"/>
        </w:rPr>
        <w:t xml:space="preserve"> Расходы на покупку н</w:t>
      </w:r>
      <w:r w:rsidRPr="001035B3">
        <w:rPr>
          <w:sz w:val="26"/>
          <w:szCs w:val="26"/>
          <w:shd w:val="clear" w:color="auto" w:fill="FFFFFF"/>
        </w:rPr>
        <w:t>ематериальных активов</w:t>
      </w:r>
      <w:r w:rsidRPr="001035B3">
        <w:rPr>
          <w:sz w:val="26"/>
          <w:szCs w:val="26"/>
        </w:rPr>
        <w:t xml:space="preserve"> по краткосрочному договору списывать на текущие расходы. Такие </w:t>
      </w:r>
      <w:r w:rsidRPr="001035B3">
        <w:rPr>
          <w:sz w:val="26"/>
          <w:szCs w:val="26"/>
          <w:shd w:val="clear" w:color="auto" w:fill="FFFFFF"/>
        </w:rPr>
        <w:t>нематериальные активы</w:t>
      </w:r>
      <w:r w:rsidRPr="001035B3">
        <w:rPr>
          <w:sz w:val="26"/>
          <w:szCs w:val="26"/>
        </w:rPr>
        <w:t xml:space="preserve"> на балансовых счетах не учитываются. </w:t>
      </w:r>
    </w:p>
    <w:p w:rsidR="0059254B" w:rsidRPr="001035B3" w:rsidRDefault="0059254B" w:rsidP="0059254B">
      <w:pPr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   3.6</w:t>
      </w:r>
      <w:r w:rsidR="002633D2" w:rsidRPr="001035B3">
        <w:rPr>
          <w:sz w:val="26"/>
          <w:szCs w:val="26"/>
        </w:rPr>
        <w:t>.</w:t>
      </w:r>
      <w:r w:rsidRPr="001035B3">
        <w:rPr>
          <w:sz w:val="26"/>
          <w:szCs w:val="26"/>
        </w:rPr>
        <w:t xml:space="preserve"> Выбытие (списание) объектов н</w:t>
      </w:r>
      <w:r w:rsidRPr="001035B3">
        <w:rPr>
          <w:sz w:val="26"/>
          <w:szCs w:val="26"/>
          <w:shd w:val="clear" w:color="auto" w:fill="FFFFFF"/>
        </w:rPr>
        <w:t>ематериальных активов</w:t>
      </w:r>
      <w:r w:rsidRPr="001035B3">
        <w:rPr>
          <w:sz w:val="26"/>
          <w:szCs w:val="26"/>
        </w:rPr>
        <w:t xml:space="preserve"> производится на основании решения комиссии в следующих случаях: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- </w:t>
      </w:r>
      <w:r w:rsidR="007C7803" w:rsidRPr="001035B3">
        <w:rPr>
          <w:sz w:val="26"/>
          <w:szCs w:val="26"/>
        </w:rPr>
        <w:t>учреждение прекращает использовать нематериальные</w:t>
      </w:r>
      <w:r w:rsidRPr="001035B3">
        <w:rPr>
          <w:sz w:val="26"/>
          <w:szCs w:val="26"/>
          <w:shd w:val="clear" w:color="auto" w:fill="FFFFFF"/>
        </w:rPr>
        <w:t xml:space="preserve"> активы</w:t>
      </w:r>
      <w:r w:rsidRPr="001035B3">
        <w:rPr>
          <w:sz w:val="26"/>
          <w:szCs w:val="26"/>
        </w:rPr>
        <w:t xml:space="preserve"> </w:t>
      </w:r>
      <w:r w:rsidR="007C7803" w:rsidRPr="001035B3">
        <w:rPr>
          <w:sz w:val="26"/>
          <w:szCs w:val="26"/>
        </w:rPr>
        <w:t>для тех целей, для</w:t>
      </w:r>
      <w:r w:rsidRPr="001035B3">
        <w:rPr>
          <w:sz w:val="26"/>
          <w:szCs w:val="26"/>
        </w:rPr>
        <w:t xml:space="preserve"> </w:t>
      </w:r>
    </w:p>
    <w:p w:rsidR="0059254B" w:rsidRPr="001035B3" w:rsidRDefault="0059254B" w:rsidP="0059254B">
      <w:pPr>
        <w:spacing w:line="30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которых приобрело актив, прекращает получать экономические выгоды и /полезный потенциал от дальнейшего использования </w:t>
      </w:r>
      <w:r w:rsidRPr="001035B3">
        <w:rPr>
          <w:sz w:val="26"/>
          <w:szCs w:val="26"/>
          <w:shd w:val="clear" w:color="auto" w:fill="FFFFFF"/>
        </w:rPr>
        <w:t>нематериальных активов</w:t>
      </w:r>
      <w:r w:rsidRPr="001035B3">
        <w:rPr>
          <w:sz w:val="26"/>
          <w:szCs w:val="26"/>
        </w:rPr>
        <w:t>;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- закончился срок действия н</w:t>
      </w:r>
      <w:r w:rsidRPr="001035B3">
        <w:rPr>
          <w:sz w:val="26"/>
          <w:szCs w:val="26"/>
          <w:shd w:val="clear" w:color="auto" w:fill="FFFFFF"/>
        </w:rPr>
        <w:t>ематериальных активов</w:t>
      </w:r>
      <w:r w:rsidRPr="001035B3">
        <w:rPr>
          <w:sz w:val="26"/>
          <w:szCs w:val="26"/>
        </w:rPr>
        <w:t xml:space="preserve"> на результат интеллектуальной деятельности или средство индивидуализации;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- </w:t>
      </w:r>
      <w:r w:rsidRPr="001035B3">
        <w:rPr>
          <w:sz w:val="26"/>
          <w:szCs w:val="26"/>
          <w:shd w:val="clear" w:color="auto" w:fill="FFFFFF"/>
        </w:rPr>
        <w:t>нематериальные активы</w:t>
      </w:r>
      <w:r w:rsidRPr="001035B3">
        <w:rPr>
          <w:sz w:val="26"/>
          <w:szCs w:val="26"/>
        </w:rPr>
        <w:t xml:space="preserve"> передали другим лицам по договору/контракту;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- </w:t>
      </w:r>
      <w:r w:rsidRPr="001035B3">
        <w:rPr>
          <w:sz w:val="26"/>
          <w:szCs w:val="26"/>
          <w:shd w:val="clear" w:color="auto" w:fill="FFFFFF"/>
        </w:rPr>
        <w:t>нематериальные активы</w:t>
      </w:r>
      <w:r w:rsidRPr="001035B3">
        <w:rPr>
          <w:sz w:val="26"/>
          <w:szCs w:val="26"/>
        </w:rPr>
        <w:t xml:space="preserve"> перешли к другим правообладателям без договора, в том числе в порядке правопреемства и при обращении взыскания на </w:t>
      </w:r>
      <w:r w:rsidRPr="001035B3">
        <w:rPr>
          <w:sz w:val="26"/>
          <w:szCs w:val="26"/>
          <w:shd w:val="clear" w:color="auto" w:fill="FFFFFF"/>
        </w:rPr>
        <w:t>нематериальные активы</w:t>
      </w:r>
      <w:r w:rsidRPr="001035B3">
        <w:rPr>
          <w:sz w:val="26"/>
          <w:szCs w:val="26"/>
        </w:rPr>
        <w:t>;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- моральный износ;</w:t>
      </w:r>
    </w:p>
    <w:p w:rsidR="0059254B" w:rsidRPr="001035B3" w:rsidRDefault="0059254B" w:rsidP="00F00F3C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- учреждение     прекращает      использовать      результат       конкретной     научно-исследовательской, опытно-конструкторской или технологической разработки в ходе финансово-хозяйственной жизни;</w:t>
      </w:r>
    </w:p>
    <w:p w:rsidR="0059254B" w:rsidRPr="001035B3" w:rsidRDefault="0059254B" w:rsidP="0059254B">
      <w:pPr>
        <w:spacing w:line="300" w:lineRule="atLeast"/>
        <w:ind w:left="27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- другие случаи, предусмотренные законодательством.</w:t>
      </w:r>
    </w:p>
    <w:p w:rsidR="0059254B" w:rsidRPr="001035B3" w:rsidRDefault="0059254B" w:rsidP="0059254B">
      <w:pPr>
        <w:pStyle w:val="a5"/>
        <w:spacing w:before="0" w:beforeAutospacing="0" w:after="150" w:afterAutospacing="0" w:line="300" w:lineRule="atLeast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Такие правила – в</w:t>
      </w:r>
      <w:r w:rsidRPr="001035B3">
        <w:rPr>
          <w:rStyle w:val="apple-converted-space"/>
          <w:sz w:val="26"/>
          <w:szCs w:val="26"/>
        </w:rPr>
        <w:t> </w:t>
      </w:r>
      <w:hyperlink r:id="rId22" w:anchor="/document/99/902249301/XA00M7O2N2/" w:tooltip="65. Отражение в бухгалтерском учете выбытия нематериального актива осуществляется в случаях:" w:history="1">
        <w:r w:rsidRPr="001035B3">
          <w:rPr>
            <w:rStyle w:val="a7"/>
            <w:color w:val="auto"/>
            <w:sz w:val="26"/>
            <w:szCs w:val="26"/>
            <w:u w:val="none"/>
          </w:rPr>
          <w:t>пункте 65</w:t>
        </w:r>
      </w:hyperlink>
      <w:r w:rsidRPr="001035B3">
        <w:rPr>
          <w:rStyle w:val="apple-converted-space"/>
          <w:sz w:val="26"/>
          <w:szCs w:val="26"/>
        </w:rPr>
        <w:t> </w:t>
      </w:r>
      <w:r w:rsidRPr="001035B3">
        <w:rPr>
          <w:sz w:val="26"/>
          <w:szCs w:val="26"/>
        </w:rPr>
        <w:t>Инструкции к Единому плану счетов № 157н,</w:t>
      </w:r>
      <w:r w:rsidRPr="001035B3">
        <w:rPr>
          <w:rStyle w:val="apple-converted-space"/>
          <w:sz w:val="26"/>
          <w:szCs w:val="26"/>
        </w:rPr>
        <w:t> </w:t>
      </w:r>
      <w:hyperlink r:id="rId23" w:anchor="/document/99/563895829/XA00M462MG/" w:tooltip="39. Признание объекта нематериальных активов в бухгалтерском учете в качестве актива прекращается в случае выбытия объекта:" w:history="1">
        <w:r w:rsidRPr="001035B3">
          <w:rPr>
            <w:rStyle w:val="a7"/>
            <w:color w:val="auto"/>
            <w:sz w:val="26"/>
            <w:szCs w:val="26"/>
            <w:u w:val="none"/>
          </w:rPr>
          <w:t>пунктах 39–40</w:t>
        </w:r>
      </w:hyperlink>
      <w:r w:rsidRPr="001035B3">
        <w:rPr>
          <w:sz w:val="26"/>
          <w:szCs w:val="26"/>
        </w:rPr>
        <w:t> СГС «Нематериальные активы».</w:t>
      </w:r>
    </w:p>
    <w:p w:rsidR="00713EB7" w:rsidRDefault="00713EB7" w:rsidP="0059254B">
      <w:pPr>
        <w:jc w:val="both"/>
        <w:rPr>
          <w:b/>
          <w:bCs/>
          <w:sz w:val="26"/>
          <w:szCs w:val="26"/>
        </w:rPr>
      </w:pPr>
    </w:p>
    <w:p w:rsidR="00086B3A" w:rsidRPr="001035B3" w:rsidRDefault="006B09A9" w:rsidP="0059254B">
      <w:pPr>
        <w:jc w:val="both"/>
        <w:rPr>
          <w:b/>
          <w:bCs/>
          <w:sz w:val="26"/>
          <w:szCs w:val="26"/>
        </w:rPr>
      </w:pPr>
      <w:r w:rsidRPr="001035B3">
        <w:rPr>
          <w:b/>
          <w:bCs/>
          <w:sz w:val="26"/>
          <w:szCs w:val="26"/>
        </w:rPr>
        <w:t>4</w:t>
      </w:r>
      <w:r w:rsidR="0063315A" w:rsidRPr="001035B3">
        <w:rPr>
          <w:b/>
          <w:bCs/>
          <w:sz w:val="26"/>
          <w:szCs w:val="26"/>
        </w:rPr>
        <w:t xml:space="preserve">. </w:t>
      </w:r>
      <w:r w:rsidR="00086B3A" w:rsidRPr="001035B3">
        <w:rPr>
          <w:b/>
          <w:bCs/>
          <w:sz w:val="26"/>
          <w:szCs w:val="26"/>
        </w:rPr>
        <w:t>Непроизведенные активы</w:t>
      </w:r>
    </w:p>
    <w:p w:rsidR="00086B3A" w:rsidRPr="001035B3" w:rsidRDefault="006B09A9" w:rsidP="00A75BCB">
      <w:pPr>
        <w:ind w:firstLine="708"/>
        <w:jc w:val="both"/>
        <w:rPr>
          <w:sz w:val="26"/>
          <w:szCs w:val="26"/>
        </w:rPr>
      </w:pPr>
      <w:bookmarkStart w:id="5" w:name="_ref_1836384"/>
      <w:r w:rsidRPr="001035B3">
        <w:rPr>
          <w:bCs/>
          <w:sz w:val="26"/>
          <w:szCs w:val="26"/>
        </w:rPr>
        <w:t>4</w:t>
      </w:r>
      <w:r w:rsidR="00086B3A" w:rsidRPr="001035B3">
        <w:rPr>
          <w:bCs/>
          <w:sz w:val="26"/>
          <w:szCs w:val="26"/>
        </w:rPr>
        <w:t xml:space="preserve">.1. </w:t>
      </w:r>
      <w:bookmarkEnd w:id="5"/>
      <w:r w:rsidR="00086B3A" w:rsidRPr="001035B3">
        <w:rPr>
          <w:color w:val="222222"/>
          <w:sz w:val="26"/>
          <w:szCs w:val="26"/>
          <w:shd w:val="clear" w:color="auto" w:fill="FFFFFF"/>
        </w:rPr>
        <w:t>К непроизведенным активам относятся объекты нефинансовых активов, не являющиеся продуктами производства, вещное право на которые должно быть закреплено в установленном порядке (земля, недра и пр.) за учреждением, используемые им в процессе своей деятельности, а также земельные участки, государственная собственность на которые не разграничена, сведения о которых внесены в Единый государственный реестр недвижимости.</w:t>
      </w:r>
      <w:r w:rsidR="00086B3A" w:rsidRPr="001035B3">
        <w:rPr>
          <w:color w:val="222222"/>
          <w:sz w:val="26"/>
          <w:szCs w:val="26"/>
        </w:rPr>
        <w:br/>
      </w:r>
      <w:r w:rsidR="00086B3A" w:rsidRPr="001035B3">
        <w:rPr>
          <w:sz w:val="26"/>
          <w:szCs w:val="26"/>
        </w:rPr>
        <w:t xml:space="preserve">Основание: </w:t>
      </w:r>
      <w:hyperlink r:id="rId24" w:history="1">
        <w:r w:rsidR="00086B3A" w:rsidRPr="001035B3">
          <w:rPr>
            <w:sz w:val="26"/>
            <w:szCs w:val="26"/>
          </w:rPr>
          <w:t>пункт 70</w:t>
        </w:r>
      </w:hyperlink>
      <w:r w:rsidR="00086B3A" w:rsidRPr="001035B3">
        <w:rPr>
          <w:sz w:val="26"/>
          <w:szCs w:val="26"/>
        </w:rPr>
        <w:t xml:space="preserve"> Инструкции № 157н</w:t>
      </w:r>
    </w:p>
    <w:p w:rsidR="00086B3A" w:rsidRPr="001035B3" w:rsidRDefault="006B09A9" w:rsidP="00A75BCB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4</w:t>
      </w:r>
      <w:r w:rsidR="00086B3A" w:rsidRPr="001035B3">
        <w:rPr>
          <w:sz w:val="26"/>
          <w:szCs w:val="26"/>
        </w:rPr>
        <w:t xml:space="preserve">.2. Земельные участки, закрепленные за </w:t>
      </w:r>
      <w:r w:rsidR="002F27B1" w:rsidRPr="001035B3">
        <w:rPr>
          <w:sz w:val="26"/>
          <w:szCs w:val="26"/>
        </w:rPr>
        <w:t>у</w:t>
      </w:r>
      <w:r w:rsidR="00086B3A" w:rsidRPr="001035B3">
        <w:rPr>
          <w:sz w:val="26"/>
          <w:szCs w:val="26"/>
        </w:rPr>
        <w:t xml:space="preserve">чреждением на праве постоянного (бессрочного) пользования (в т. ч. расположенные под объектами недвижимости), учитываются на соответствующем аналитическом счете счета 0.103.11.000 «Земля – недвижимое имущество учреждения». Основание для </w:t>
      </w:r>
      <w:r w:rsidR="00086B3A" w:rsidRPr="001035B3">
        <w:rPr>
          <w:sz w:val="26"/>
          <w:szCs w:val="26"/>
        </w:rPr>
        <w:lastRenderedPageBreak/>
        <w:t>постановки на учет – свидетельство, подтверждающее право пользования земельным участком. Учет ведется по кадастровой стоимости.</w:t>
      </w:r>
      <w:bookmarkStart w:id="6" w:name="_ref_1879851"/>
    </w:p>
    <w:p w:rsidR="00086B3A" w:rsidRPr="001035B3" w:rsidRDefault="006B09A9" w:rsidP="00A75BCB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4</w:t>
      </w:r>
      <w:r w:rsidR="00086B3A" w:rsidRPr="001035B3">
        <w:rPr>
          <w:sz w:val="26"/>
          <w:szCs w:val="26"/>
        </w:rPr>
        <w:t>.3.</w:t>
      </w:r>
      <w:r w:rsidR="00875CF9" w:rsidRPr="001035B3">
        <w:rPr>
          <w:sz w:val="26"/>
          <w:szCs w:val="26"/>
        </w:rPr>
        <w:t xml:space="preserve"> </w:t>
      </w:r>
      <w:r w:rsidR="00086B3A" w:rsidRPr="001035B3">
        <w:rPr>
          <w:sz w:val="26"/>
          <w:szCs w:val="26"/>
        </w:rPr>
        <w:t>Проверка актуальности кадастровой стоимости земельного участка, по которой он отражен в учете, осуществляется ежегодно, перед составлением годовой отчетности. 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  <w:bookmarkEnd w:id="6"/>
    </w:p>
    <w:p w:rsidR="00086B3A" w:rsidRPr="001035B3" w:rsidRDefault="00086B3A" w:rsidP="00C60FA6">
      <w:pPr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Основание: </w:t>
      </w:r>
      <w:hyperlink r:id="rId25" w:history="1">
        <w:r w:rsidRPr="001035B3">
          <w:rPr>
            <w:sz w:val="26"/>
            <w:szCs w:val="26"/>
          </w:rPr>
          <w:t>пункт 71</w:t>
        </w:r>
      </w:hyperlink>
      <w:r w:rsidRPr="001035B3">
        <w:rPr>
          <w:sz w:val="26"/>
          <w:szCs w:val="26"/>
        </w:rPr>
        <w:t xml:space="preserve"> Инструкции № 157н</w:t>
      </w:r>
    </w:p>
    <w:p w:rsidR="00086B3A" w:rsidRPr="001035B3" w:rsidRDefault="00086B3A" w:rsidP="00A75BCB">
      <w:pPr>
        <w:ind w:firstLine="708"/>
        <w:jc w:val="both"/>
        <w:rPr>
          <w:color w:val="000000"/>
          <w:sz w:val="26"/>
          <w:szCs w:val="26"/>
        </w:rPr>
      </w:pPr>
    </w:p>
    <w:p w:rsidR="00EE7C24" w:rsidRPr="001035B3" w:rsidRDefault="006B09A9" w:rsidP="00A75BCB">
      <w:pPr>
        <w:jc w:val="both"/>
        <w:rPr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5</w:t>
      </w:r>
      <w:r w:rsidR="00EE7C24" w:rsidRPr="001035B3">
        <w:rPr>
          <w:b/>
          <w:bCs/>
          <w:color w:val="000000"/>
          <w:sz w:val="26"/>
          <w:szCs w:val="26"/>
        </w:rPr>
        <w:t>. Материальные запасы</w:t>
      </w:r>
    </w:p>
    <w:p w:rsidR="00E837E0" w:rsidRPr="001035B3" w:rsidRDefault="006B09A9" w:rsidP="00A75BCB">
      <w:pPr>
        <w:ind w:firstLine="708"/>
        <w:jc w:val="both"/>
        <w:rPr>
          <w:sz w:val="26"/>
          <w:szCs w:val="26"/>
        </w:rPr>
      </w:pPr>
      <w:r w:rsidRPr="001035B3">
        <w:rPr>
          <w:color w:val="000000"/>
          <w:sz w:val="26"/>
          <w:szCs w:val="26"/>
        </w:rPr>
        <w:t>5</w:t>
      </w:r>
      <w:r w:rsidR="00EE7C24" w:rsidRPr="001035B3">
        <w:rPr>
          <w:color w:val="000000"/>
          <w:sz w:val="26"/>
          <w:szCs w:val="26"/>
        </w:rPr>
        <w:t xml:space="preserve">.1. </w:t>
      </w:r>
      <w:r w:rsidR="00E837E0" w:rsidRPr="001035B3">
        <w:rPr>
          <w:color w:val="000000"/>
          <w:sz w:val="26"/>
          <w:szCs w:val="26"/>
        </w:rPr>
        <w:t>В учреждениях</w:t>
      </w:r>
      <w:r w:rsidR="00E837E0" w:rsidRPr="001035B3">
        <w:rPr>
          <w:sz w:val="26"/>
          <w:szCs w:val="26"/>
        </w:rPr>
        <w:t xml:space="preserve"> </w:t>
      </w:r>
      <w:r w:rsidR="008A48A4" w:rsidRPr="001035B3">
        <w:rPr>
          <w:sz w:val="26"/>
          <w:szCs w:val="26"/>
        </w:rPr>
        <w:t>учитываю</w:t>
      </w:r>
      <w:r w:rsidR="00E837E0" w:rsidRPr="001035B3">
        <w:rPr>
          <w:sz w:val="26"/>
          <w:szCs w:val="26"/>
        </w:rPr>
        <w:t>т</w:t>
      </w:r>
      <w:r w:rsidR="008A48A4" w:rsidRPr="001035B3">
        <w:rPr>
          <w:sz w:val="26"/>
          <w:szCs w:val="26"/>
        </w:rPr>
        <w:t>ся</w:t>
      </w:r>
      <w:r w:rsidR="00E837E0" w:rsidRPr="001035B3">
        <w:rPr>
          <w:sz w:val="26"/>
          <w:szCs w:val="26"/>
        </w:rPr>
        <w:t xml:space="preserve"> в составе материальных запасов материальные объекты, указанные в пунктах 98-99 Инструкции к Единому плану счетов № 157н.</w:t>
      </w:r>
    </w:p>
    <w:p w:rsidR="00EE7C24" w:rsidRPr="001035B3" w:rsidRDefault="00E837E0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</w:t>
      </w:r>
      <w:r w:rsidR="008A48A4" w:rsidRPr="001035B3">
        <w:rPr>
          <w:color w:val="000000"/>
          <w:sz w:val="26"/>
          <w:szCs w:val="26"/>
        </w:rPr>
        <w:tab/>
      </w:r>
      <w:r w:rsidR="006B09A9" w:rsidRPr="001035B3">
        <w:rPr>
          <w:color w:val="000000"/>
          <w:sz w:val="26"/>
          <w:szCs w:val="26"/>
        </w:rPr>
        <w:t>5</w:t>
      </w:r>
      <w:r w:rsidR="00EE7C24" w:rsidRPr="001035B3">
        <w:rPr>
          <w:color w:val="000000"/>
          <w:sz w:val="26"/>
          <w:szCs w:val="26"/>
        </w:rPr>
        <w:t>.</w:t>
      </w:r>
      <w:r w:rsidR="008A48A4" w:rsidRPr="001035B3">
        <w:rPr>
          <w:color w:val="000000"/>
          <w:sz w:val="26"/>
          <w:szCs w:val="26"/>
        </w:rPr>
        <w:t>2</w:t>
      </w:r>
      <w:r w:rsidR="00EE7C24" w:rsidRPr="001035B3">
        <w:rPr>
          <w:color w:val="000000"/>
          <w:sz w:val="26"/>
          <w:szCs w:val="26"/>
        </w:rPr>
        <w:t>. Списание материальных запасов производится по средней фактической стоимости.</w:t>
      </w:r>
      <w:r w:rsidR="00EE7C24" w:rsidRPr="001035B3">
        <w:rPr>
          <w:sz w:val="26"/>
          <w:szCs w:val="26"/>
        </w:rPr>
        <w:br/>
      </w:r>
      <w:r w:rsidR="00EE7C24" w:rsidRPr="001035B3">
        <w:rPr>
          <w:color w:val="000000"/>
          <w:sz w:val="26"/>
          <w:szCs w:val="26"/>
        </w:rPr>
        <w:t xml:space="preserve"> Основание: пункт 108 Инструкции к Единому плану счетов № 157н.</w:t>
      </w:r>
    </w:p>
    <w:p w:rsidR="00EE7C24" w:rsidRPr="001035B3" w:rsidRDefault="006B09A9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5</w:t>
      </w:r>
      <w:r w:rsidR="00EE7C24" w:rsidRPr="001035B3">
        <w:rPr>
          <w:color w:val="000000"/>
          <w:sz w:val="26"/>
          <w:szCs w:val="26"/>
        </w:rPr>
        <w:t>.</w:t>
      </w:r>
      <w:r w:rsidR="008A48A4" w:rsidRPr="001035B3">
        <w:rPr>
          <w:color w:val="000000"/>
          <w:sz w:val="26"/>
          <w:szCs w:val="26"/>
        </w:rPr>
        <w:t>3</w:t>
      </w:r>
      <w:r w:rsidR="00EE7C24" w:rsidRPr="001035B3">
        <w:rPr>
          <w:color w:val="000000"/>
          <w:sz w:val="26"/>
          <w:szCs w:val="26"/>
        </w:rPr>
        <w:t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EF2252" w:rsidRPr="001035B3" w:rsidRDefault="006B09A9" w:rsidP="00A75BC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5</w:t>
      </w:r>
      <w:r w:rsidR="00EF2252" w:rsidRPr="001035B3">
        <w:rPr>
          <w:sz w:val="26"/>
          <w:szCs w:val="26"/>
        </w:rPr>
        <w:t>.4. Аналитический учет материальных запасов, кроме посуды, ведется на Карточках количественно-суммового учета материальных ценностей в электронном виде. Учет разбитой посуды оформляется материально-ответственными лицами в Книге регистрации боя посуды.</w:t>
      </w:r>
    </w:p>
    <w:p w:rsidR="00EF2252" w:rsidRPr="001035B3" w:rsidRDefault="006B09A9" w:rsidP="00A75BCB">
      <w:pPr>
        <w:ind w:firstLine="709"/>
        <w:jc w:val="both"/>
        <w:rPr>
          <w:color w:val="000000" w:themeColor="text1"/>
          <w:sz w:val="26"/>
          <w:szCs w:val="26"/>
        </w:rPr>
      </w:pPr>
      <w:r w:rsidRPr="001035B3">
        <w:rPr>
          <w:sz w:val="26"/>
          <w:szCs w:val="26"/>
        </w:rPr>
        <w:t>5</w:t>
      </w:r>
      <w:r w:rsidR="00EF2252" w:rsidRPr="001035B3">
        <w:rPr>
          <w:sz w:val="26"/>
          <w:szCs w:val="26"/>
        </w:rPr>
        <w:t xml:space="preserve">.5. Учет продуктов питания в </w:t>
      </w:r>
      <w:r w:rsidR="009512CC" w:rsidRPr="001035B3">
        <w:rPr>
          <w:sz w:val="26"/>
          <w:szCs w:val="26"/>
        </w:rPr>
        <w:t>у</w:t>
      </w:r>
      <w:r w:rsidR="00EF2252" w:rsidRPr="001035B3">
        <w:rPr>
          <w:sz w:val="26"/>
          <w:szCs w:val="26"/>
        </w:rPr>
        <w:t>чреждении осуществляется на основании Порядка учета продуктов питания</w:t>
      </w:r>
      <w:r w:rsidR="009512CC" w:rsidRPr="001035B3">
        <w:rPr>
          <w:sz w:val="26"/>
          <w:szCs w:val="26"/>
        </w:rPr>
        <w:t>,</w:t>
      </w:r>
      <w:r w:rsidR="00EF2252" w:rsidRPr="001035B3">
        <w:rPr>
          <w:sz w:val="26"/>
          <w:szCs w:val="26"/>
        </w:rPr>
        <w:t xml:space="preserve"> </w:t>
      </w:r>
      <w:r w:rsidR="009512CC" w:rsidRPr="001035B3">
        <w:rPr>
          <w:color w:val="000000" w:themeColor="text1"/>
          <w:sz w:val="26"/>
          <w:szCs w:val="26"/>
        </w:rPr>
        <w:t xml:space="preserve">согласно </w:t>
      </w:r>
      <w:r w:rsidR="00EF2252" w:rsidRPr="001035B3">
        <w:rPr>
          <w:color w:val="FF0000"/>
          <w:sz w:val="26"/>
          <w:szCs w:val="26"/>
        </w:rPr>
        <w:t>приложени</w:t>
      </w:r>
      <w:r w:rsidR="009512CC" w:rsidRPr="001035B3">
        <w:rPr>
          <w:color w:val="FF0000"/>
          <w:sz w:val="26"/>
          <w:szCs w:val="26"/>
        </w:rPr>
        <w:t>ю</w:t>
      </w:r>
      <w:r w:rsidR="00EF2252" w:rsidRPr="001035B3">
        <w:rPr>
          <w:color w:val="FF0000"/>
          <w:sz w:val="26"/>
          <w:szCs w:val="26"/>
        </w:rPr>
        <w:t xml:space="preserve"> № </w:t>
      </w:r>
      <w:r w:rsidR="00A0324E" w:rsidRPr="001035B3">
        <w:rPr>
          <w:color w:val="FF0000"/>
          <w:sz w:val="26"/>
          <w:szCs w:val="26"/>
        </w:rPr>
        <w:t>9</w:t>
      </w:r>
      <w:r w:rsidR="00EF2252" w:rsidRPr="001035B3">
        <w:rPr>
          <w:color w:val="FF0000"/>
          <w:sz w:val="26"/>
          <w:szCs w:val="26"/>
        </w:rPr>
        <w:t xml:space="preserve"> </w:t>
      </w:r>
      <w:r w:rsidR="009512CC" w:rsidRPr="001035B3">
        <w:rPr>
          <w:color w:val="000000" w:themeColor="text1"/>
          <w:sz w:val="26"/>
          <w:szCs w:val="26"/>
        </w:rPr>
        <w:t xml:space="preserve">к настоящей </w:t>
      </w:r>
      <w:r w:rsidR="002633D2" w:rsidRPr="001035B3">
        <w:rPr>
          <w:color w:val="000000" w:themeColor="text1"/>
          <w:sz w:val="26"/>
          <w:szCs w:val="26"/>
        </w:rPr>
        <w:t>у</w:t>
      </w:r>
      <w:r w:rsidR="009512CC" w:rsidRPr="001035B3">
        <w:rPr>
          <w:color w:val="000000" w:themeColor="text1"/>
          <w:sz w:val="26"/>
          <w:szCs w:val="26"/>
        </w:rPr>
        <w:t>четной политике</w:t>
      </w:r>
      <w:r w:rsidR="00EF2252" w:rsidRPr="001035B3">
        <w:rPr>
          <w:color w:val="000000" w:themeColor="text1"/>
          <w:sz w:val="26"/>
          <w:szCs w:val="26"/>
        </w:rPr>
        <w:t>.</w:t>
      </w:r>
    </w:p>
    <w:p w:rsidR="00EF2252" w:rsidRPr="001035B3" w:rsidRDefault="006B09A9" w:rsidP="00A75BCB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1035B3">
        <w:rPr>
          <w:color w:val="000000" w:themeColor="text1"/>
          <w:sz w:val="26"/>
          <w:szCs w:val="26"/>
        </w:rPr>
        <w:t>5</w:t>
      </w:r>
      <w:r w:rsidR="00875CF9" w:rsidRPr="001035B3">
        <w:rPr>
          <w:color w:val="000000" w:themeColor="text1"/>
          <w:sz w:val="26"/>
          <w:szCs w:val="26"/>
        </w:rPr>
        <w:t>.</w:t>
      </w:r>
      <w:r w:rsidR="00EF2252" w:rsidRPr="001035B3">
        <w:rPr>
          <w:color w:val="000000" w:themeColor="text1"/>
          <w:sz w:val="26"/>
          <w:szCs w:val="26"/>
        </w:rPr>
        <w:t xml:space="preserve">6. Учет услуги по организации питания работников учреждения осуществляется на основании «Порядка учета операций по расчетам и установление цены по услуги организации питания работников муниципальных бюджетных дошкольных учреждений», согласно </w:t>
      </w:r>
      <w:r w:rsidR="00EF2252" w:rsidRPr="001035B3">
        <w:rPr>
          <w:color w:val="FF0000"/>
          <w:sz w:val="26"/>
          <w:szCs w:val="26"/>
        </w:rPr>
        <w:t xml:space="preserve">приложению № </w:t>
      </w:r>
      <w:r w:rsidR="00DE013B" w:rsidRPr="001035B3">
        <w:rPr>
          <w:color w:val="FF0000"/>
          <w:sz w:val="26"/>
          <w:szCs w:val="26"/>
        </w:rPr>
        <w:t>1</w:t>
      </w:r>
      <w:r w:rsidR="00A0324E" w:rsidRPr="001035B3">
        <w:rPr>
          <w:color w:val="FF0000"/>
          <w:sz w:val="26"/>
          <w:szCs w:val="26"/>
        </w:rPr>
        <w:t>0</w:t>
      </w:r>
      <w:r w:rsidR="00EF2252" w:rsidRPr="001035B3">
        <w:rPr>
          <w:color w:val="FF0000"/>
          <w:sz w:val="26"/>
          <w:szCs w:val="26"/>
        </w:rPr>
        <w:t xml:space="preserve"> </w:t>
      </w:r>
      <w:r w:rsidR="009512CC" w:rsidRPr="001035B3">
        <w:rPr>
          <w:color w:val="000000" w:themeColor="text1"/>
          <w:sz w:val="26"/>
          <w:szCs w:val="26"/>
        </w:rPr>
        <w:t xml:space="preserve">к настоящей </w:t>
      </w:r>
      <w:r w:rsidR="002633D2" w:rsidRPr="001035B3">
        <w:rPr>
          <w:color w:val="000000" w:themeColor="text1"/>
          <w:sz w:val="26"/>
          <w:szCs w:val="26"/>
        </w:rPr>
        <w:t>у</w:t>
      </w:r>
      <w:r w:rsidR="009512CC" w:rsidRPr="001035B3">
        <w:rPr>
          <w:color w:val="000000" w:themeColor="text1"/>
          <w:sz w:val="26"/>
          <w:szCs w:val="26"/>
        </w:rPr>
        <w:t xml:space="preserve">четной </w:t>
      </w:r>
      <w:r w:rsidR="009512CC" w:rsidRPr="001035B3">
        <w:rPr>
          <w:sz w:val="26"/>
          <w:szCs w:val="26"/>
        </w:rPr>
        <w:t>политике</w:t>
      </w:r>
      <w:r w:rsidR="00EF2252" w:rsidRPr="001035B3">
        <w:rPr>
          <w:sz w:val="26"/>
          <w:szCs w:val="26"/>
        </w:rPr>
        <w:t>.</w:t>
      </w:r>
    </w:p>
    <w:p w:rsidR="00EF2252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5</w:t>
      </w:r>
      <w:r w:rsidR="00EF2252" w:rsidRPr="001035B3">
        <w:rPr>
          <w:sz w:val="26"/>
          <w:szCs w:val="26"/>
        </w:rPr>
        <w:t>.7. Перемещение материа</w:t>
      </w:r>
      <w:r w:rsidR="0091546A" w:rsidRPr="001035B3">
        <w:rPr>
          <w:sz w:val="26"/>
          <w:szCs w:val="26"/>
        </w:rPr>
        <w:t xml:space="preserve">льных запасов между учреждениями </w:t>
      </w:r>
      <w:r w:rsidR="00EF2252" w:rsidRPr="001035B3">
        <w:rPr>
          <w:sz w:val="26"/>
          <w:szCs w:val="26"/>
        </w:rPr>
        <w:t>оформляются накладной на отпуск материалов (материальных ценностей) на сторону.</w:t>
      </w:r>
    </w:p>
    <w:p w:rsidR="00F727C5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5</w:t>
      </w:r>
      <w:r w:rsidR="002633D2" w:rsidRPr="001035B3">
        <w:rPr>
          <w:sz w:val="26"/>
          <w:szCs w:val="26"/>
        </w:rPr>
        <w:t xml:space="preserve">.8. </w:t>
      </w:r>
      <w:r w:rsidR="00F727C5" w:rsidRPr="001035B3">
        <w:rPr>
          <w:sz w:val="26"/>
          <w:szCs w:val="26"/>
        </w:rPr>
        <w:t xml:space="preserve">При раскрое материальных ценностей (ткань, шторы, ковровые изделия и т.д.) списание материальных ценностей и постановка на учет готового изделия оформляется актом раскроя (неунифицированная форма приложение </w:t>
      </w:r>
      <w:r w:rsidR="00AF03A6" w:rsidRPr="001035B3">
        <w:rPr>
          <w:sz w:val="26"/>
          <w:szCs w:val="26"/>
        </w:rPr>
        <w:t xml:space="preserve">№ </w:t>
      </w:r>
      <w:r w:rsidR="00062554" w:rsidRPr="001035B3">
        <w:rPr>
          <w:sz w:val="26"/>
          <w:szCs w:val="26"/>
        </w:rPr>
        <w:t>8</w:t>
      </w:r>
      <w:r w:rsidR="007779C4" w:rsidRPr="001035B3">
        <w:rPr>
          <w:sz w:val="26"/>
          <w:szCs w:val="26"/>
        </w:rPr>
        <w:t xml:space="preserve"> к настоящей </w:t>
      </w:r>
      <w:r w:rsidR="00F727C5" w:rsidRPr="001035B3">
        <w:rPr>
          <w:sz w:val="26"/>
          <w:szCs w:val="26"/>
        </w:rPr>
        <w:t>четной политике).</w:t>
      </w:r>
    </w:p>
    <w:p w:rsidR="0097190E" w:rsidRPr="001035B3" w:rsidRDefault="00790FD0" w:rsidP="00AF03A6">
      <w:pPr>
        <w:jc w:val="both"/>
        <w:rPr>
          <w:color w:val="222222"/>
          <w:sz w:val="26"/>
          <w:szCs w:val="26"/>
          <w:shd w:val="clear" w:color="auto" w:fill="FFFFFF"/>
        </w:rPr>
      </w:pPr>
      <w:r w:rsidRPr="001035B3">
        <w:rPr>
          <w:sz w:val="26"/>
          <w:szCs w:val="26"/>
        </w:rPr>
        <w:t xml:space="preserve">           </w:t>
      </w:r>
      <w:r w:rsidR="006B09A9" w:rsidRPr="001035B3">
        <w:rPr>
          <w:sz w:val="26"/>
          <w:szCs w:val="26"/>
        </w:rPr>
        <w:t>5</w:t>
      </w:r>
      <w:r w:rsidR="006115BC" w:rsidRPr="001035B3">
        <w:rPr>
          <w:sz w:val="26"/>
          <w:szCs w:val="26"/>
        </w:rPr>
        <w:t>.9</w:t>
      </w:r>
      <w:r w:rsidR="002633D2" w:rsidRPr="001035B3">
        <w:rPr>
          <w:sz w:val="26"/>
          <w:szCs w:val="26"/>
        </w:rPr>
        <w:t>.</w:t>
      </w:r>
      <w:r w:rsidR="006115BC" w:rsidRPr="001035B3">
        <w:rPr>
          <w:sz w:val="26"/>
          <w:szCs w:val="26"/>
        </w:rPr>
        <w:t xml:space="preserve"> </w:t>
      </w:r>
      <w:r w:rsidRPr="001035B3">
        <w:rPr>
          <w:color w:val="222222"/>
          <w:sz w:val="26"/>
          <w:szCs w:val="26"/>
          <w:shd w:val="clear" w:color="auto" w:fill="FFFFFF"/>
        </w:rPr>
        <w:t xml:space="preserve">Нормы списания туалетных принадлежностей устанавливаются на основании сложившихся средних фактических </w:t>
      </w:r>
      <w:r w:rsidR="00AF03A6" w:rsidRPr="001035B3">
        <w:rPr>
          <w:color w:val="222222"/>
          <w:sz w:val="26"/>
          <w:szCs w:val="26"/>
          <w:shd w:val="clear" w:color="auto" w:fill="FFFFFF"/>
        </w:rPr>
        <w:t>расходов</w:t>
      </w:r>
      <w:r w:rsidRPr="001035B3">
        <w:rPr>
          <w:color w:val="222222"/>
          <w:sz w:val="26"/>
          <w:szCs w:val="26"/>
          <w:shd w:val="clear" w:color="auto" w:fill="FFFFFF"/>
        </w:rPr>
        <w:t xml:space="preserve"> за </w:t>
      </w:r>
      <w:r w:rsidR="00FC6FE7">
        <w:rPr>
          <w:color w:val="222222"/>
          <w:sz w:val="26"/>
          <w:szCs w:val="26"/>
          <w:shd w:val="clear" w:color="auto" w:fill="FFFFFF"/>
        </w:rPr>
        <w:t>прошедший период</w:t>
      </w:r>
      <w:r w:rsidR="00AF03A6" w:rsidRPr="001035B3">
        <w:rPr>
          <w:color w:val="222222"/>
          <w:sz w:val="26"/>
          <w:szCs w:val="26"/>
          <w:shd w:val="clear" w:color="auto" w:fill="FFFFFF"/>
        </w:rPr>
        <w:t xml:space="preserve"> (</w:t>
      </w:r>
      <w:r w:rsidR="00AF03A6" w:rsidRPr="001035B3">
        <w:rPr>
          <w:color w:val="FF0000"/>
          <w:sz w:val="26"/>
          <w:szCs w:val="26"/>
          <w:shd w:val="clear" w:color="auto" w:fill="FFFFFF"/>
        </w:rPr>
        <w:t>приложение № 1</w:t>
      </w:r>
      <w:r w:rsidR="00A0324E" w:rsidRPr="001035B3">
        <w:rPr>
          <w:color w:val="FF0000"/>
          <w:sz w:val="26"/>
          <w:szCs w:val="26"/>
          <w:shd w:val="clear" w:color="auto" w:fill="FFFFFF"/>
        </w:rPr>
        <w:t>1</w:t>
      </w:r>
      <w:r w:rsidR="00AF03A6" w:rsidRPr="001035B3">
        <w:rPr>
          <w:color w:val="222222"/>
          <w:sz w:val="26"/>
          <w:szCs w:val="26"/>
          <w:shd w:val="clear" w:color="auto" w:fill="FFFFFF"/>
        </w:rPr>
        <w:t xml:space="preserve"> к настоящей учетной политике)</w:t>
      </w:r>
      <w:r w:rsidRPr="001035B3">
        <w:rPr>
          <w:color w:val="222222"/>
          <w:sz w:val="26"/>
          <w:szCs w:val="26"/>
          <w:shd w:val="clear" w:color="auto" w:fill="FFFFFF"/>
        </w:rPr>
        <w:t xml:space="preserve">. </w:t>
      </w:r>
      <w:r w:rsidR="00AF03A6" w:rsidRPr="001035B3">
        <w:rPr>
          <w:color w:val="222222"/>
          <w:sz w:val="26"/>
          <w:szCs w:val="26"/>
          <w:shd w:val="clear" w:color="auto" w:fill="FFFFFF"/>
        </w:rPr>
        <w:t xml:space="preserve">На списание туалетных принадлежностей свыше нормы, учреждения подтверждают </w:t>
      </w:r>
      <w:r w:rsidRPr="001035B3">
        <w:rPr>
          <w:color w:val="222222"/>
          <w:sz w:val="26"/>
          <w:szCs w:val="26"/>
          <w:shd w:val="clear" w:color="auto" w:fill="FFFFFF"/>
        </w:rPr>
        <w:t xml:space="preserve">отдельным   </w:t>
      </w:r>
      <w:r w:rsidRPr="001035B3"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 w:rsidRPr="001035B3">
        <w:rPr>
          <w:color w:val="222222"/>
          <w:sz w:val="26"/>
          <w:szCs w:val="26"/>
          <w:shd w:val="clear" w:color="auto" w:fill="FFFFFF"/>
        </w:rPr>
        <w:t xml:space="preserve">приказом    руководителя. </w:t>
      </w:r>
    </w:p>
    <w:p w:rsidR="006115BC" w:rsidRPr="001035B3" w:rsidRDefault="00790FD0" w:rsidP="00AF03A6">
      <w:pPr>
        <w:jc w:val="both"/>
        <w:rPr>
          <w:sz w:val="26"/>
          <w:szCs w:val="26"/>
        </w:rPr>
      </w:pPr>
      <w:r w:rsidRPr="001035B3">
        <w:rPr>
          <w:color w:val="222222"/>
          <w:sz w:val="26"/>
          <w:szCs w:val="26"/>
          <w:shd w:val="clear" w:color="auto" w:fill="FFFFFF"/>
        </w:rPr>
        <w:t xml:space="preserve">  </w:t>
      </w:r>
    </w:p>
    <w:p w:rsidR="00EE7C24" w:rsidRPr="001035B3" w:rsidRDefault="006B09A9" w:rsidP="00A75BCB">
      <w:pPr>
        <w:jc w:val="both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6</w:t>
      </w:r>
      <w:r w:rsidR="00EE7C24" w:rsidRPr="001035B3">
        <w:rPr>
          <w:b/>
          <w:bCs/>
          <w:color w:val="000000"/>
          <w:sz w:val="26"/>
          <w:szCs w:val="26"/>
        </w:rPr>
        <w:t>. Стоимость безвозмездно полученных нефинансовых активов</w:t>
      </w:r>
    </w:p>
    <w:p w:rsidR="00DF5375" w:rsidRPr="001035B3" w:rsidRDefault="006B09A9" w:rsidP="00A7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6</w:t>
      </w:r>
      <w:r w:rsidR="00DF5375" w:rsidRPr="001035B3">
        <w:rPr>
          <w:sz w:val="26"/>
          <w:szCs w:val="26"/>
        </w:rPr>
        <w:t xml:space="preserve">.1. Для определения справедливой стоимости безвозмездно полученных нефинансовых активов используются документально подтвержденные данные о рыночных ценах, которые могут быть получены Учреждением как от </w:t>
      </w:r>
      <w:r w:rsidR="00DF5375" w:rsidRPr="001035B3">
        <w:rPr>
          <w:sz w:val="26"/>
          <w:szCs w:val="26"/>
        </w:rPr>
        <w:lastRenderedPageBreak/>
        <w:t>независимых экспертов (оценщиков), так и сформированы им самостоятельно путем изучения комиссией по поступлению и выбытию активов рыночных цен в открытом доступе.</w:t>
      </w:r>
      <w:r w:rsidR="00FC6FE7">
        <w:rPr>
          <w:sz w:val="26"/>
          <w:szCs w:val="26"/>
        </w:rPr>
        <w:t xml:space="preserve"> Решение комиссии является первичным учетным документом.</w:t>
      </w:r>
    </w:p>
    <w:p w:rsidR="0059254B" w:rsidRPr="001035B3" w:rsidRDefault="0059254B" w:rsidP="00A75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EE7C24" w:rsidRPr="001035B3" w:rsidRDefault="006B09A9" w:rsidP="00A75BCB">
      <w:pPr>
        <w:jc w:val="both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7</w:t>
      </w:r>
      <w:r w:rsidR="00EE7C24" w:rsidRPr="001035B3">
        <w:rPr>
          <w:b/>
          <w:bCs/>
          <w:color w:val="000000"/>
          <w:sz w:val="26"/>
          <w:szCs w:val="26"/>
        </w:rPr>
        <w:t>. Расчеты с подотчетными лицами</w:t>
      </w:r>
    </w:p>
    <w:p w:rsidR="00B738FE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7</w:t>
      </w:r>
      <w:r w:rsidR="00B738FE" w:rsidRPr="001035B3">
        <w:rPr>
          <w:sz w:val="26"/>
          <w:szCs w:val="26"/>
        </w:rPr>
        <w:t xml:space="preserve">.1. Расчеты с подотчетными лицами включают расчеты с подотчетными лицами – штатными работникам </w:t>
      </w:r>
      <w:r w:rsidR="00B81A1E" w:rsidRPr="001035B3">
        <w:rPr>
          <w:sz w:val="26"/>
          <w:szCs w:val="26"/>
        </w:rPr>
        <w:t>у</w:t>
      </w:r>
      <w:r w:rsidR="00B738FE" w:rsidRPr="001035B3">
        <w:rPr>
          <w:sz w:val="26"/>
          <w:szCs w:val="26"/>
        </w:rPr>
        <w:t xml:space="preserve">чреждения по суммам денежных средств и (или) денежных документов, выдаваемым под отчет, а также по предоставленным работниками </w:t>
      </w:r>
      <w:r w:rsidR="00B81A1E" w:rsidRPr="001035B3">
        <w:rPr>
          <w:sz w:val="26"/>
          <w:szCs w:val="26"/>
        </w:rPr>
        <w:t>у</w:t>
      </w:r>
      <w:r w:rsidR="00B738FE" w:rsidRPr="001035B3">
        <w:rPr>
          <w:sz w:val="26"/>
          <w:szCs w:val="26"/>
        </w:rPr>
        <w:t>чреждения авансовым отчетам о документально произведенных расходах.</w:t>
      </w:r>
    </w:p>
    <w:p w:rsidR="00B738FE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7</w:t>
      </w:r>
      <w:r w:rsidR="00B738FE" w:rsidRPr="001035B3">
        <w:rPr>
          <w:sz w:val="26"/>
          <w:szCs w:val="26"/>
        </w:rPr>
        <w:t>.2.</w:t>
      </w:r>
      <w:r w:rsidR="00B81A1E" w:rsidRPr="001035B3">
        <w:rPr>
          <w:sz w:val="26"/>
          <w:szCs w:val="26"/>
        </w:rPr>
        <w:t xml:space="preserve"> </w:t>
      </w:r>
      <w:r w:rsidR="00B738FE" w:rsidRPr="001035B3">
        <w:rPr>
          <w:sz w:val="26"/>
          <w:szCs w:val="26"/>
        </w:rPr>
        <w:t xml:space="preserve">Должностные лица </w:t>
      </w:r>
      <w:r w:rsidR="00B81A1E" w:rsidRPr="001035B3">
        <w:rPr>
          <w:sz w:val="26"/>
          <w:szCs w:val="26"/>
        </w:rPr>
        <w:t>у</w:t>
      </w:r>
      <w:r w:rsidR="00B738FE" w:rsidRPr="001035B3">
        <w:rPr>
          <w:sz w:val="26"/>
          <w:szCs w:val="26"/>
        </w:rPr>
        <w:t xml:space="preserve">чреждения, которым разрешается выдача наличных денежных средств на хозяйственные и другие цели: руководитель </w:t>
      </w:r>
      <w:r w:rsidR="00B81A1E" w:rsidRPr="001035B3">
        <w:rPr>
          <w:sz w:val="26"/>
          <w:szCs w:val="26"/>
        </w:rPr>
        <w:t>у</w:t>
      </w:r>
      <w:r w:rsidR="00B738FE" w:rsidRPr="001035B3">
        <w:rPr>
          <w:sz w:val="26"/>
          <w:szCs w:val="26"/>
        </w:rPr>
        <w:t xml:space="preserve">чреждения, заместитель руководителя </w:t>
      </w:r>
      <w:r w:rsidR="00B81A1E" w:rsidRPr="001035B3">
        <w:rPr>
          <w:sz w:val="26"/>
          <w:szCs w:val="26"/>
        </w:rPr>
        <w:t>у</w:t>
      </w:r>
      <w:r w:rsidR="00B738FE" w:rsidRPr="001035B3">
        <w:rPr>
          <w:sz w:val="26"/>
          <w:szCs w:val="26"/>
        </w:rPr>
        <w:t xml:space="preserve">чреждения, заведующий хозяйством </w:t>
      </w:r>
      <w:r w:rsidR="00B81A1E" w:rsidRPr="001035B3">
        <w:rPr>
          <w:sz w:val="26"/>
          <w:szCs w:val="26"/>
        </w:rPr>
        <w:t>у</w:t>
      </w:r>
      <w:r w:rsidR="00B738FE" w:rsidRPr="001035B3">
        <w:rPr>
          <w:sz w:val="26"/>
          <w:szCs w:val="26"/>
        </w:rPr>
        <w:t>чреждения.</w:t>
      </w:r>
    </w:p>
    <w:p w:rsidR="00B738FE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7</w:t>
      </w:r>
      <w:r w:rsidR="00B738FE" w:rsidRPr="001035B3">
        <w:rPr>
          <w:sz w:val="26"/>
          <w:szCs w:val="26"/>
        </w:rPr>
        <w:t xml:space="preserve">.3. Выдача денег лицам, чьи должности не перечислены в п. 6.2 настоящей Учетной политики, определяется приказом </w:t>
      </w:r>
      <w:r w:rsidR="00875CF9" w:rsidRPr="001035B3">
        <w:rPr>
          <w:sz w:val="26"/>
          <w:szCs w:val="26"/>
        </w:rPr>
        <w:t>руководителя у</w:t>
      </w:r>
      <w:r w:rsidR="00B738FE" w:rsidRPr="001035B3">
        <w:rPr>
          <w:sz w:val="26"/>
          <w:szCs w:val="26"/>
        </w:rPr>
        <w:t>чреждения</w:t>
      </w:r>
      <w:r w:rsidR="00926F6D" w:rsidRPr="001035B3">
        <w:rPr>
          <w:sz w:val="26"/>
          <w:szCs w:val="26"/>
        </w:rPr>
        <w:t xml:space="preserve"> </w:t>
      </w:r>
      <w:r w:rsidR="00031DC0" w:rsidRPr="001035B3">
        <w:rPr>
          <w:sz w:val="26"/>
          <w:szCs w:val="26"/>
        </w:rPr>
        <w:t>(</w:t>
      </w:r>
      <w:r w:rsidR="00926F6D" w:rsidRPr="001035B3">
        <w:rPr>
          <w:sz w:val="26"/>
          <w:szCs w:val="26"/>
        </w:rPr>
        <w:t>распоряжением начальника МУ «Управление общего и дошкольного образования Администрации города Норильска»</w:t>
      </w:r>
      <w:r w:rsidR="00031DC0" w:rsidRPr="001035B3">
        <w:rPr>
          <w:sz w:val="26"/>
          <w:szCs w:val="26"/>
        </w:rPr>
        <w:t>)</w:t>
      </w:r>
      <w:r w:rsidR="00926F6D" w:rsidRPr="001035B3">
        <w:rPr>
          <w:sz w:val="26"/>
          <w:szCs w:val="26"/>
        </w:rPr>
        <w:t>,</w:t>
      </w:r>
      <w:r w:rsidR="00B738FE" w:rsidRPr="001035B3">
        <w:rPr>
          <w:sz w:val="26"/>
          <w:szCs w:val="26"/>
        </w:rPr>
        <w:t xml:space="preserve"> в </w:t>
      </w:r>
      <w:r w:rsidR="00926F6D" w:rsidRPr="001035B3">
        <w:rPr>
          <w:sz w:val="26"/>
          <w:szCs w:val="26"/>
        </w:rPr>
        <w:t>их</w:t>
      </w:r>
      <w:r w:rsidR="00B738FE" w:rsidRPr="001035B3">
        <w:rPr>
          <w:sz w:val="26"/>
          <w:szCs w:val="26"/>
        </w:rPr>
        <w:t xml:space="preserve"> отсутстви</w:t>
      </w:r>
      <w:r w:rsidR="00926F6D" w:rsidRPr="001035B3">
        <w:rPr>
          <w:sz w:val="26"/>
          <w:szCs w:val="26"/>
        </w:rPr>
        <w:t>и</w:t>
      </w:r>
      <w:r w:rsidR="00B738FE" w:rsidRPr="001035B3">
        <w:rPr>
          <w:sz w:val="26"/>
          <w:szCs w:val="26"/>
        </w:rPr>
        <w:t xml:space="preserve"> </w:t>
      </w:r>
      <w:r w:rsidR="00D10771" w:rsidRPr="001035B3">
        <w:rPr>
          <w:sz w:val="26"/>
          <w:szCs w:val="26"/>
        </w:rPr>
        <w:t>лицами,</w:t>
      </w:r>
      <w:r w:rsidR="00926F6D" w:rsidRPr="001035B3">
        <w:rPr>
          <w:sz w:val="26"/>
          <w:szCs w:val="26"/>
        </w:rPr>
        <w:t xml:space="preserve"> исполняющи</w:t>
      </w:r>
      <w:r w:rsidR="00031DC0" w:rsidRPr="001035B3">
        <w:rPr>
          <w:sz w:val="26"/>
          <w:szCs w:val="26"/>
        </w:rPr>
        <w:t>ми</w:t>
      </w:r>
      <w:r w:rsidR="00926F6D" w:rsidRPr="001035B3">
        <w:rPr>
          <w:sz w:val="26"/>
          <w:szCs w:val="26"/>
        </w:rPr>
        <w:t xml:space="preserve"> обязанности</w:t>
      </w:r>
      <w:r w:rsidR="00B738FE" w:rsidRPr="001035B3">
        <w:rPr>
          <w:sz w:val="26"/>
          <w:szCs w:val="26"/>
        </w:rPr>
        <w:t>.</w:t>
      </w:r>
    </w:p>
    <w:p w:rsidR="00B738FE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7</w:t>
      </w:r>
      <w:r w:rsidR="00B738FE" w:rsidRPr="001035B3">
        <w:rPr>
          <w:sz w:val="26"/>
          <w:szCs w:val="26"/>
        </w:rPr>
        <w:t xml:space="preserve">.4. Денежные средства выдаются под отчет на основании сметы расходов и </w:t>
      </w:r>
      <w:r w:rsidR="00875CF9" w:rsidRPr="001035B3">
        <w:rPr>
          <w:sz w:val="26"/>
          <w:szCs w:val="26"/>
        </w:rPr>
        <w:t>з</w:t>
      </w:r>
      <w:r w:rsidR="00B738FE" w:rsidRPr="001035B3">
        <w:rPr>
          <w:sz w:val="26"/>
          <w:szCs w:val="26"/>
        </w:rPr>
        <w:t xml:space="preserve">аявления работника </w:t>
      </w:r>
      <w:r w:rsidR="00875CF9" w:rsidRPr="001035B3">
        <w:rPr>
          <w:sz w:val="26"/>
          <w:szCs w:val="26"/>
        </w:rPr>
        <w:t>у</w:t>
      </w:r>
      <w:r w:rsidR="00B738FE" w:rsidRPr="001035B3">
        <w:rPr>
          <w:sz w:val="26"/>
          <w:szCs w:val="26"/>
        </w:rPr>
        <w:t xml:space="preserve">чреждения, согласованного с </w:t>
      </w:r>
      <w:r w:rsidR="00875CF9" w:rsidRPr="001035B3">
        <w:rPr>
          <w:sz w:val="26"/>
          <w:szCs w:val="26"/>
        </w:rPr>
        <w:t xml:space="preserve">руководителем учреждения </w:t>
      </w:r>
      <w:r w:rsidR="00B738FE" w:rsidRPr="001035B3">
        <w:rPr>
          <w:sz w:val="26"/>
          <w:szCs w:val="26"/>
        </w:rPr>
        <w:t>или лица исполняющего его обязанности. Выдача денежных средств под отчет производится путем перечисления на зарплатную карту материального ответственного лица или через кассу МКУ «ОК УОиДО».</w:t>
      </w:r>
    </w:p>
    <w:p w:rsidR="00B738FE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7</w:t>
      </w:r>
      <w:r w:rsidR="00B738FE" w:rsidRPr="001035B3">
        <w:rPr>
          <w:sz w:val="26"/>
          <w:szCs w:val="26"/>
        </w:rPr>
        <w:t>.5. Денежные средства на хозяйственные нужды выдаются под отчет на срок не более 10 дней, за исключением исполнения обязательств по приобретению товаров (услуг) за наличный расчет в пределах лимита расчетов наличными средствами между юридическими лицами. Подотчетные суммы используются строго по целевому назначению.</w:t>
      </w:r>
    </w:p>
    <w:p w:rsidR="00B738FE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7</w:t>
      </w:r>
      <w:r w:rsidR="00B738FE" w:rsidRPr="001035B3">
        <w:rPr>
          <w:sz w:val="26"/>
          <w:szCs w:val="26"/>
        </w:rPr>
        <w:t xml:space="preserve">.6. Выдача денежных средств производится подотчетным лицам, не имеющим задолженности по ранее выданным суммам. </w:t>
      </w:r>
    </w:p>
    <w:p w:rsidR="00B738FE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7</w:t>
      </w:r>
      <w:r w:rsidR="00B738FE" w:rsidRPr="001035B3">
        <w:rPr>
          <w:sz w:val="26"/>
          <w:szCs w:val="26"/>
        </w:rPr>
        <w:t>.7</w:t>
      </w:r>
      <w:r w:rsidR="00B81A1E" w:rsidRPr="001035B3">
        <w:rPr>
          <w:sz w:val="26"/>
          <w:szCs w:val="26"/>
        </w:rPr>
        <w:t>.</w:t>
      </w:r>
      <w:r w:rsidR="00B738FE" w:rsidRPr="001035B3">
        <w:rPr>
          <w:sz w:val="26"/>
          <w:szCs w:val="26"/>
        </w:rPr>
        <w:t xml:space="preserve"> Денежные средства на хозяйственные нужды и возврат неиспользованного остатка средств производится в течении 3х рабочих дней после совершения факта хозяйственной жизни.</w:t>
      </w:r>
    </w:p>
    <w:p w:rsidR="00B738FE" w:rsidRPr="001035B3" w:rsidRDefault="006B09A9" w:rsidP="00A75BCB">
      <w:pPr>
        <w:ind w:firstLine="709"/>
        <w:jc w:val="both"/>
        <w:outlineLvl w:val="1"/>
        <w:rPr>
          <w:bCs/>
          <w:sz w:val="26"/>
          <w:szCs w:val="26"/>
        </w:rPr>
      </w:pPr>
      <w:r w:rsidRPr="001035B3">
        <w:rPr>
          <w:bCs/>
          <w:sz w:val="26"/>
          <w:szCs w:val="26"/>
        </w:rPr>
        <w:t>7</w:t>
      </w:r>
      <w:r w:rsidR="00B738FE" w:rsidRPr="001035B3">
        <w:rPr>
          <w:bCs/>
          <w:sz w:val="26"/>
          <w:szCs w:val="26"/>
        </w:rPr>
        <w:t>.8</w:t>
      </w:r>
      <w:r w:rsidR="00B81A1E" w:rsidRPr="001035B3">
        <w:rPr>
          <w:bCs/>
          <w:sz w:val="26"/>
          <w:szCs w:val="26"/>
        </w:rPr>
        <w:t>.</w:t>
      </w:r>
      <w:r w:rsidR="00B738FE" w:rsidRPr="001035B3">
        <w:rPr>
          <w:bCs/>
          <w:sz w:val="26"/>
          <w:szCs w:val="26"/>
        </w:rPr>
        <w:t xml:space="preserve"> Выдача денежных средств в под отчет лицам по служебным командировкам и оплате проезда и провоза багажа к месту использования отпуска и обратно производится в соответствии с порядком, приведенным </w:t>
      </w:r>
      <w:r w:rsidR="00B738FE" w:rsidRPr="001035B3">
        <w:rPr>
          <w:bCs/>
          <w:color w:val="000000" w:themeColor="text1"/>
          <w:sz w:val="26"/>
          <w:szCs w:val="26"/>
        </w:rPr>
        <w:t xml:space="preserve">в </w:t>
      </w:r>
      <w:r w:rsidR="00B738FE" w:rsidRPr="001035B3">
        <w:rPr>
          <w:bCs/>
          <w:color w:val="FF0000"/>
          <w:sz w:val="26"/>
          <w:szCs w:val="26"/>
        </w:rPr>
        <w:t>приложении № </w:t>
      </w:r>
      <w:r w:rsidR="00DE013B" w:rsidRPr="001035B3">
        <w:rPr>
          <w:bCs/>
          <w:color w:val="FF0000"/>
          <w:sz w:val="26"/>
          <w:szCs w:val="26"/>
        </w:rPr>
        <w:t>12</w:t>
      </w:r>
      <w:r w:rsidR="00B738FE" w:rsidRPr="001035B3">
        <w:rPr>
          <w:bCs/>
          <w:color w:val="FF0000"/>
          <w:sz w:val="26"/>
          <w:szCs w:val="26"/>
        </w:rPr>
        <w:t xml:space="preserve"> </w:t>
      </w:r>
      <w:r w:rsidR="00B738FE" w:rsidRPr="001035B3">
        <w:rPr>
          <w:bCs/>
          <w:sz w:val="26"/>
          <w:szCs w:val="26"/>
        </w:rPr>
        <w:t xml:space="preserve">к </w:t>
      </w:r>
      <w:r w:rsidR="00DE013B" w:rsidRPr="001035B3">
        <w:rPr>
          <w:bCs/>
          <w:sz w:val="26"/>
          <w:szCs w:val="26"/>
        </w:rPr>
        <w:t xml:space="preserve">настоящей </w:t>
      </w:r>
      <w:r w:rsidR="00BC74BC">
        <w:rPr>
          <w:bCs/>
          <w:sz w:val="26"/>
          <w:szCs w:val="26"/>
        </w:rPr>
        <w:t>у</w:t>
      </w:r>
      <w:r w:rsidR="00B738FE" w:rsidRPr="001035B3">
        <w:rPr>
          <w:bCs/>
          <w:sz w:val="26"/>
          <w:szCs w:val="26"/>
        </w:rPr>
        <w:t>четной политике.</w:t>
      </w:r>
    </w:p>
    <w:p w:rsidR="00B738FE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7</w:t>
      </w:r>
      <w:r w:rsidR="00B738FE" w:rsidRPr="001035B3">
        <w:rPr>
          <w:sz w:val="26"/>
          <w:szCs w:val="26"/>
        </w:rPr>
        <w:t xml:space="preserve">.9. Авансовые отчеты нумеруются независимо от видов финансового обеспечения в единой книге учета авансовых отчетов в электронном виде </w:t>
      </w:r>
    </w:p>
    <w:p w:rsidR="00B738FE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7</w:t>
      </w:r>
      <w:r w:rsidR="00B738FE" w:rsidRPr="001035B3">
        <w:rPr>
          <w:sz w:val="26"/>
          <w:szCs w:val="26"/>
        </w:rPr>
        <w:t>.10. Движение</w:t>
      </w:r>
      <w:r w:rsidR="003D66EE">
        <w:rPr>
          <w:sz w:val="26"/>
          <w:szCs w:val="26"/>
        </w:rPr>
        <w:t xml:space="preserve"> подотчетных сумм отражается в </w:t>
      </w:r>
      <w:r w:rsidR="00B738FE" w:rsidRPr="001035B3">
        <w:rPr>
          <w:sz w:val="26"/>
          <w:szCs w:val="26"/>
        </w:rPr>
        <w:t xml:space="preserve">журнале операций № 3 «Расчеты с подотчетными лицами» </w:t>
      </w:r>
      <w:r w:rsidR="003D66EE">
        <w:rPr>
          <w:sz w:val="26"/>
          <w:szCs w:val="26"/>
        </w:rPr>
        <w:t>в разрезе</w:t>
      </w:r>
      <w:r w:rsidR="00B738FE" w:rsidRPr="001035B3">
        <w:rPr>
          <w:sz w:val="26"/>
          <w:szCs w:val="26"/>
        </w:rPr>
        <w:t xml:space="preserve"> видов финансового обеспечения.</w:t>
      </w:r>
    </w:p>
    <w:p w:rsidR="00B738FE" w:rsidRPr="001035B3" w:rsidRDefault="00B738FE" w:rsidP="00A75BCB">
      <w:pPr>
        <w:jc w:val="both"/>
        <w:rPr>
          <w:color w:val="000000"/>
          <w:sz w:val="26"/>
          <w:szCs w:val="26"/>
        </w:rPr>
      </w:pPr>
    </w:p>
    <w:p w:rsidR="00EE7C24" w:rsidRPr="001035B3" w:rsidRDefault="006B09A9" w:rsidP="00A75BCB">
      <w:pPr>
        <w:jc w:val="both"/>
        <w:rPr>
          <w:color w:val="000000"/>
          <w:sz w:val="26"/>
          <w:szCs w:val="26"/>
          <w:highlight w:val="lightGray"/>
        </w:rPr>
      </w:pPr>
      <w:r w:rsidRPr="001035B3">
        <w:rPr>
          <w:b/>
          <w:bCs/>
          <w:color w:val="000000"/>
          <w:sz w:val="26"/>
          <w:szCs w:val="26"/>
        </w:rPr>
        <w:t>8</w:t>
      </w:r>
      <w:r w:rsidR="00EE7C24" w:rsidRPr="001035B3">
        <w:rPr>
          <w:b/>
          <w:bCs/>
          <w:color w:val="000000"/>
          <w:sz w:val="26"/>
          <w:szCs w:val="26"/>
        </w:rPr>
        <w:t>. Расчеты с дебиторами и кредиторами</w:t>
      </w:r>
    </w:p>
    <w:p w:rsidR="008E50AD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8</w:t>
      </w:r>
      <w:r w:rsidR="008E50AD" w:rsidRPr="001035B3">
        <w:rPr>
          <w:sz w:val="26"/>
          <w:szCs w:val="26"/>
        </w:rPr>
        <w:t>.1. Дебиторская задолженность признается в бухгалтерском учете в соответствии с условиями заключенных договоров. Штрафы, пени, неустойки за нарушение условий договоров, а также возмещение причиненных организацией убытков принимаются к учету в суммах, присужденных судом или признанных организацией.</w:t>
      </w:r>
    </w:p>
    <w:p w:rsidR="008E50AD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lastRenderedPageBreak/>
        <w:t>8</w:t>
      </w:r>
      <w:r w:rsidR="008E50AD" w:rsidRPr="001035B3">
        <w:rPr>
          <w:sz w:val="26"/>
          <w:szCs w:val="26"/>
        </w:rPr>
        <w:t>.2.</w:t>
      </w:r>
      <w:r w:rsidR="00C60FA6" w:rsidRPr="001035B3">
        <w:rPr>
          <w:sz w:val="26"/>
          <w:szCs w:val="26"/>
        </w:rPr>
        <w:t xml:space="preserve"> </w:t>
      </w:r>
      <w:r w:rsidR="008E50AD" w:rsidRPr="001035B3">
        <w:rPr>
          <w:sz w:val="26"/>
          <w:szCs w:val="26"/>
        </w:rPr>
        <w:t>Отражение в учете задолженности дебиторов в виде возмещения эксплуатационных и иных расходов, в том числе услуг связи, коммунальных услуг, услуг по содержанию имущества осуществляется на основании актов выполненных работ (оказанных услуг), счетов поставщиков (подрядчиков), бухгалтерской справкой (ф. 0504833).</w:t>
      </w:r>
    </w:p>
    <w:p w:rsidR="008E50AD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8</w:t>
      </w:r>
      <w:r w:rsidR="008E50AD" w:rsidRPr="001035B3">
        <w:rPr>
          <w:sz w:val="26"/>
          <w:szCs w:val="26"/>
        </w:rPr>
        <w:t>.3. Возврат излишне полученных денежных средств текущего года производится на основании Акта сверки с дебитором.</w:t>
      </w:r>
    </w:p>
    <w:p w:rsidR="008E50AD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8</w:t>
      </w:r>
      <w:r w:rsidR="008E50AD" w:rsidRPr="001035B3">
        <w:rPr>
          <w:sz w:val="26"/>
          <w:szCs w:val="26"/>
        </w:rPr>
        <w:t>.4. Сверка расчетов с поставщиками, подрядчиками оформляется Актом сверки. В случае расхождения в Акте сверке данных сторон, на сумму расхождения дается разъяснение. При отказе поставщика, подрядчика от проведения сверки расчетов, акт составляется в одностороннем порядке.</w:t>
      </w:r>
    </w:p>
    <w:p w:rsidR="008E50AD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8</w:t>
      </w:r>
      <w:r w:rsidR="008E50AD" w:rsidRPr="001035B3">
        <w:rPr>
          <w:sz w:val="26"/>
          <w:szCs w:val="26"/>
        </w:rPr>
        <w:t xml:space="preserve">.5. Начисление заработной платы работникам учреждения производится на основании данных первичных учетных документов по учету фактически отработанного времени. Таким документов является Табель учета использования рабочего времени </w:t>
      </w:r>
      <w:r w:rsidR="008E50AD" w:rsidRPr="001035B3">
        <w:rPr>
          <w:color w:val="000000" w:themeColor="text1"/>
          <w:sz w:val="26"/>
          <w:szCs w:val="26"/>
        </w:rPr>
        <w:t>(</w:t>
      </w:r>
      <w:r w:rsidR="00DE013B" w:rsidRPr="001035B3">
        <w:rPr>
          <w:color w:val="FF0000"/>
          <w:sz w:val="26"/>
          <w:szCs w:val="26"/>
        </w:rPr>
        <w:t>приложение № 13</w:t>
      </w:r>
      <w:r w:rsidR="008E50AD" w:rsidRPr="001035B3">
        <w:rPr>
          <w:color w:val="FF0000"/>
          <w:sz w:val="26"/>
          <w:szCs w:val="26"/>
        </w:rPr>
        <w:t xml:space="preserve"> </w:t>
      </w:r>
      <w:r w:rsidR="008E50AD" w:rsidRPr="001035B3">
        <w:rPr>
          <w:color w:val="000000" w:themeColor="text1"/>
          <w:sz w:val="26"/>
          <w:szCs w:val="26"/>
        </w:rPr>
        <w:t xml:space="preserve">к </w:t>
      </w:r>
      <w:r w:rsidR="008E50AD" w:rsidRPr="001035B3">
        <w:rPr>
          <w:sz w:val="26"/>
          <w:szCs w:val="26"/>
        </w:rPr>
        <w:t xml:space="preserve">настоящей </w:t>
      </w:r>
      <w:r w:rsidR="00A914F1" w:rsidRPr="001035B3">
        <w:rPr>
          <w:sz w:val="26"/>
          <w:szCs w:val="26"/>
        </w:rPr>
        <w:t>у</w:t>
      </w:r>
      <w:r w:rsidR="008E50AD" w:rsidRPr="001035B3">
        <w:rPr>
          <w:sz w:val="26"/>
          <w:szCs w:val="26"/>
        </w:rPr>
        <w:t xml:space="preserve">четной политики). </w:t>
      </w:r>
    </w:p>
    <w:p w:rsidR="00B87EF0" w:rsidRPr="001035B3" w:rsidRDefault="008E50AD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Табель учета использования рабочего времени заполняется два раза в месяц, только на основании документов по учету личного состава: распоряжений о приеме на работу, переводе, увольнении, отпусках, командировках, листов временной нетрудоспособности. При нахождении работника на листке нетрудоспособности (до момента его фактической выдачи на бумажном носителе или получения номера в форме электронного документооборота) в табеле учета использования рабочего времени проставляется обозначение Б – больничный.</w:t>
      </w:r>
    </w:p>
    <w:p w:rsidR="001B2F53" w:rsidRPr="001035B3" w:rsidRDefault="001B2F53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В день выдачи заработной платы за вторую половину месяца работникам Учреждения выдаются расчетные </w:t>
      </w:r>
      <w:r w:rsidRPr="001035B3">
        <w:rPr>
          <w:color w:val="000000" w:themeColor="text1"/>
          <w:sz w:val="26"/>
          <w:szCs w:val="26"/>
        </w:rPr>
        <w:t>листки (</w:t>
      </w:r>
      <w:r w:rsidR="00DE013B" w:rsidRPr="001035B3">
        <w:rPr>
          <w:color w:val="FF0000"/>
          <w:sz w:val="26"/>
          <w:szCs w:val="26"/>
        </w:rPr>
        <w:t>приложение № 14</w:t>
      </w:r>
      <w:r w:rsidRPr="001035B3">
        <w:rPr>
          <w:color w:val="FF0000"/>
          <w:sz w:val="26"/>
          <w:szCs w:val="26"/>
        </w:rPr>
        <w:t xml:space="preserve"> </w:t>
      </w:r>
      <w:r w:rsidRPr="001035B3">
        <w:rPr>
          <w:color w:val="000000" w:themeColor="text1"/>
          <w:sz w:val="26"/>
          <w:szCs w:val="26"/>
        </w:rPr>
        <w:t xml:space="preserve">к настоящей </w:t>
      </w:r>
      <w:r w:rsidR="00A914F1" w:rsidRPr="001035B3">
        <w:rPr>
          <w:sz w:val="26"/>
          <w:szCs w:val="26"/>
        </w:rPr>
        <w:t>у</w:t>
      </w:r>
      <w:r w:rsidRPr="001035B3">
        <w:rPr>
          <w:sz w:val="26"/>
          <w:szCs w:val="26"/>
        </w:rPr>
        <w:t xml:space="preserve">четной политики) в которых отражаются все начисления и удержания за текущий период. </w:t>
      </w:r>
    </w:p>
    <w:p w:rsidR="001B2F53" w:rsidRPr="001035B3" w:rsidRDefault="001B2F53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Расчетный листок выдается работнику учреждения на бумаге, при получении расчетного листка работник расписывается в ведомости выдачи расчетных листков. </w:t>
      </w:r>
    </w:p>
    <w:p w:rsidR="0093602A" w:rsidRPr="0093602A" w:rsidRDefault="006B09A9" w:rsidP="00A75BCB">
      <w:pPr>
        <w:ind w:firstLine="709"/>
        <w:jc w:val="both"/>
        <w:rPr>
          <w:color w:val="000000"/>
          <w:sz w:val="26"/>
          <w:szCs w:val="26"/>
        </w:rPr>
      </w:pPr>
      <w:r w:rsidRPr="0093602A">
        <w:rPr>
          <w:color w:val="000000"/>
          <w:sz w:val="26"/>
          <w:szCs w:val="26"/>
        </w:rPr>
        <w:t>8</w:t>
      </w:r>
      <w:r w:rsidR="007D75A0" w:rsidRPr="0093602A">
        <w:rPr>
          <w:color w:val="000000"/>
          <w:sz w:val="26"/>
          <w:szCs w:val="26"/>
        </w:rPr>
        <w:t xml:space="preserve">.6. </w:t>
      </w:r>
      <w:r w:rsidR="0093602A" w:rsidRPr="0093602A">
        <w:rPr>
          <w:color w:val="000000"/>
          <w:sz w:val="26"/>
          <w:szCs w:val="26"/>
        </w:rPr>
        <w:t>В</w:t>
      </w:r>
      <w:r w:rsidR="00361B59" w:rsidRPr="0093602A">
        <w:rPr>
          <w:color w:val="000000"/>
          <w:sz w:val="26"/>
          <w:szCs w:val="26"/>
        </w:rPr>
        <w:t xml:space="preserve"> программном продукте «Парус-Зарплата» </w:t>
      </w:r>
      <w:r w:rsidR="0093602A" w:rsidRPr="0093602A">
        <w:rPr>
          <w:color w:val="000000"/>
          <w:sz w:val="26"/>
          <w:szCs w:val="26"/>
        </w:rPr>
        <w:t xml:space="preserve">аналитический учет </w:t>
      </w:r>
      <w:r w:rsidR="007D75A0" w:rsidRPr="0093602A">
        <w:rPr>
          <w:color w:val="000000"/>
          <w:sz w:val="26"/>
          <w:szCs w:val="26"/>
        </w:rPr>
        <w:t xml:space="preserve">ведется </w:t>
      </w:r>
      <w:r w:rsidR="0093602A" w:rsidRPr="0093602A">
        <w:rPr>
          <w:sz w:val="26"/>
          <w:szCs w:val="26"/>
        </w:rPr>
        <w:t>в разрезе работников, физических лиц (по оплате труда</w:t>
      </w:r>
      <w:r w:rsidR="0093602A" w:rsidRPr="0093602A">
        <w:rPr>
          <w:color w:val="000000"/>
          <w:sz w:val="26"/>
          <w:szCs w:val="26"/>
        </w:rPr>
        <w:t>, по пособиям и иным социальным выплатам–получателей социальных выплат).</w:t>
      </w:r>
    </w:p>
    <w:p w:rsidR="00B87EF0" w:rsidRPr="0093602A" w:rsidRDefault="0093602A" w:rsidP="00A75BCB">
      <w:pPr>
        <w:ind w:firstLine="709"/>
        <w:jc w:val="both"/>
        <w:rPr>
          <w:color w:val="000000"/>
          <w:sz w:val="26"/>
          <w:szCs w:val="26"/>
        </w:rPr>
      </w:pPr>
      <w:r w:rsidRPr="0093602A">
        <w:rPr>
          <w:sz w:val="26"/>
          <w:szCs w:val="26"/>
        </w:rPr>
        <w:t xml:space="preserve">8.7. </w:t>
      </w:r>
      <w:r w:rsidRPr="0093602A">
        <w:rPr>
          <w:color w:val="000000"/>
          <w:sz w:val="26"/>
          <w:szCs w:val="26"/>
        </w:rPr>
        <w:t>В</w:t>
      </w:r>
      <w:r w:rsidR="00361B59" w:rsidRPr="0093602A">
        <w:rPr>
          <w:color w:val="000000"/>
          <w:sz w:val="26"/>
          <w:szCs w:val="26"/>
        </w:rPr>
        <w:t xml:space="preserve"> «1С Бухгалтерия» ежемесячно производится выгрузка данных </w:t>
      </w:r>
      <w:r w:rsidRPr="0093602A">
        <w:rPr>
          <w:color w:val="000000"/>
          <w:sz w:val="26"/>
          <w:szCs w:val="26"/>
        </w:rPr>
        <w:t>из программного продукта «Парус-Зарплата» общими суммами в документ</w:t>
      </w:r>
      <w:r w:rsidR="00361B59" w:rsidRPr="0093602A">
        <w:rPr>
          <w:color w:val="000000"/>
          <w:sz w:val="26"/>
          <w:szCs w:val="26"/>
        </w:rPr>
        <w:t xml:space="preserve"> «Отражение зарплаты»</w:t>
      </w:r>
      <w:r w:rsidRPr="0093602A">
        <w:rPr>
          <w:color w:val="000000"/>
          <w:sz w:val="26"/>
          <w:szCs w:val="26"/>
        </w:rPr>
        <w:t xml:space="preserve"> по учреждениям</w:t>
      </w:r>
      <w:r w:rsidR="00361B59" w:rsidRPr="0093602A">
        <w:rPr>
          <w:color w:val="000000"/>
          <w:sz w:val="26"/>
          <w:szCs w:val="26"/>
        </w:rPr>
        <w:t>.</w:t>
      </w:r>
    </w:p>
    <w:p w:rsidR="003D6486" w:rsidRPr="001035B3" w:rsidRDefault="003D6486" w:rsidP="003D648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035B3">
        <w:rPr>
          <w:sz w:val="26"/>
          <w:szCs w:val="26"/>
        </w:rPr>
        <w:t xml:space="preserve">   </w:t>
      </w:r>
      <w:r w:rsidR="006B09A9" w:rsidRPr="001035B3">
        <w:rPr>
          <w:sz w:val="26"/>
          <w:szCs w:val="26"/>
        </w:rPr>
        <w:t>8</w:t>
      </w:r>
      <w:r w:rsidRPr="001035B3">
        <w:rPr>
          <w:sz w:val="26"/>
          <w:szCs w:val="26"/>
        </w:rPr>
        <w:t>.8. Родительская плата за присмотр и уход за детьми относится к доходам образовательного учреждения, полученным от приносящей доход деятельности.</w:t>
      </w:r>
    </w:p>
    <w:p w:rsidR="003D6486" w:rsidRPr="001035B3" w:rsidRDefault="003D6486" w:rsidP="003D64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Начисление родительской платы за присмотр и уход за детьми в муниципальных образовательных учреждениях, реализующих образовательные программы дошкольного образования детей, производится </w:t>
      </w:r>
      <w:r w:rsidRPr="001035B3">
        <w:rPr>
          <w:color w:val="222222"/>
          <w:sz w:val="26"/>
          <w:szCs w:val="26"/>
          <w:shd w:val="clear" w:color="auto" w:fill="FFFFFF"/>
        </w:rPr>
        <w:t>за фактические дни посещения ребенка</w:t>
      </w:r>
      <w:r w:rsidRPr="001035B3">
        <w:rPr>
          <w:sz w:val="26"/>
          <w:szCs w:val="26"/>
        </w:rPr>
        <w:t xml:space="preserve"> на основании табеля учета посещаемости детей </w:t>
      </w:r>
      <w:r w:rsidR="002306F2" w:rsidRPr="001035B3">
        <w:rPr>
          <w:color w:val="000000" w:themeColor="text1"/>
          <w:sz w:val="26"/>
          <w:szCs w:val="26"/>
        </w:rPr>
        <w:t>(</w:t>
      </w:r>
      <w:r w:rsidR="002306F2" w:rsidRPr="001035B3">
        <w:rPr>
          <w:color w:val="FF0000"/>
          <w:sz w:val="26"/>
          <w:szCs w:val="26"/>
        </w:rPr>
        <w:t>п</w:t>
      </w:r>
      <w:r w:rsidRPr="001035B3">
        <w:rPr>
          <w:color w:val="FF0000"/>
          <w:sz w:val="26"/>
          <w:szCs w:val="26"/>
        </w:rPr>
        <w:t>риложение №</w:t>
      </w:r>
      <w:r w:rsidR="002306F2" w:rsidRPr="001035B3">
        <w:rPr>
          <w:color w:val="FF0000"/>
          <w:sz w:val="26"/>
          <w:szCs w:val="26"/>
        </w:rPr>
        <w:t xml:space="preserve"> </w:t>
      </w:r>
      <w:r w:rsidR="0076524A" w:rsidRPr="001035B3">
        <w:rPr>
          <w:color w:val="FF0000"/>
          <w:sz w:val="26"/>
          <w:szCs w:val="26"/>
        </w:rPr>
        <w:t>15</w:t>
      </w:r>
      <w:r w:rsidRPr="001035B3">
        <w:rPr>
          <w:color w:val="000000" w:themeColor="text1"/>
          <w:sz w:val="26"/>
          <w:szCs w:val="26"/>
        </w:rPr>
        <w:t xml:space="preserve"> к </w:t>
      </w:r>
      <w:r w:rsidRPr="001035B3">
        <w:rPr>
          <w:sz w:val="26"/>
          <w:szCs w:val="26"/>
        </w:rPr>
        <w:t xml:space="preserve">настоящей </w:t>
      </w:r>
      <w:r w:rsidR="00A914F1" w:rsidRPr="001035B3">
        <w:rPr>
          <w:sz w:val="26"/>
          <w:szCs w:val="26"/>
        </w:rPr>
        <w:t>у</w:t>
      </w:r>
      <w:r w:rsidRPr="001035B3">
        <w:rPr>
          <w:sz w:val="26"/>
          <w:szCs w:val="26"/>
        </w:rPr>
        <w:t>четной политики</w:t>
      </w:r>
      <w:r w:rsidRPr="001035B3">
        <w:rPr>
          <w:color w:val="000000" w:themeColor="text1"/>
          <w:sz w:val="26"/>
          <w:szCs w:val="26"/>
        </w:rPr>
        <w:t>),</w:t>
      </w:r>
      <w:r w:rsidRPr="001035B3">
        <w:rPr>
          <w:sz w:val="26"/>
          <w:szCs w:val="26"/>
        </w:rPr>
        <w:t xml:space="preserve"> который представляется в последний рабочий день текущего месяца исходя из календарного графика работы учреждения.</w:t>
      </w:r>
    </w:p>
    <w:p w:rsidR="003D6486" w:rsidRPr="001035B3" w:rsidRDefault="003D6486" w:rsidP="00A75BCB">
      <w:pPr>
        <w:jc w:val="both"/>
        <w:rPr>
          <w:b/>
          <w:bCs/>
          <w:color w:val="000000"/>
          <w:sz w:val="26"/>
          <w:szCs w:val="26"/>
        </w:rPr>
      </w:pPr>
    </w:p>
    <w:p w:rsidR="00EE7C24" w:rsidRPr="001035B3" w:rsidRDefault="006B09A9" w:rsidP="00BF541D">
      <w:pPr>
        <w:jc w:val="both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9</w:t>
      </w:r>
      <w:r w:rsidR="00EE7C24" w:rsidRPr="001035B3">
        <w:rPr>
          <w:b/>
          <w:bCs/>
          <w:color w:val="000000"/>
          <w:sz w:val="26"/>
          <w:szCs w:val="26"/>
        </w:rPr>
        <w:t>. Дебиторская и кредиторская задолженность</w:t>
      </w:r>
    </w:p>
    <w:p w:rsidR="00DF35DE" w:rsidRPr="001035B3" w:rsidRDefault="006B09A9" w:rsidP="00BF541D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9</w:t>
      </w:r>
      <w:r w:rsidR="00EE7C24" w:rsidRPr="001035B3">
        <w:rPr>
          <w:color w:val="000000"/>
          <w:sz w:val="26"/>
          <w:szCs w:val="26"/>
        </w:rPr>
        <w:t xml:space="preserve">.1. </w:t>
      </w:r>
      <w:r w:rsidR="00A41E49" w:rsidRPr="001035B3">
        <w:rPr>
          <w:color w:val="000000"/>
          <w:sz w:val="26"/>
          <w:szCs w:val="26"/>
        </w:rPr>
        <w:t>Дебиторская задолженность списывается с учета после того, как комиссия учреждения по поступлению и выбытию активов признает ее сомнительной</w:t>
      </w:r>
      <w:r w:rsidR="00D07448">
        <w:rPr>
          <w:color w:val="000000"/>
          <w:sz w:val="26"/>
          <w:szCs w:val="26"/>
        </w:rPr>
        <w:t>.</w:t>
      </w:r>
      <w:r w:rsidR="00A41E49" w:rsidRPr="001035B3">
        <w:rPr>
          <w:color w:val="000000"/>
          <w:sz w:val="26"/>
          <w:szCs w:val="26"/>
        </w:rPr>
        <w:t xml:space="preserve"> </w:t>
      </w:r>
      <w:r w:rsidR="00D07448" w:rsidRPr="001035B3">
        <w:rPr>
          <w:color w:val="000000"/>
          <w:sz w:val="26"/>
          <w:szCs w:val="26"/>
        </w:rPr>
        <w:t>Дебиторская задолженность</w:t>
      </w:r>
      <w:r w:rsidR="00D07448">
        <w:rPr>
          <w:color w:val="000000"/>
          <w:sz w:val="26"/>
          <w:szCs w:val="26"/>
        </w:rPr>
        <w:t xml:space="preserve"> признается</w:t>
      </w:r>
      <w:r w:rsidR="00A41E49" w:rsidRPr="001035B3">
        <w:rPr>
          <w:color w:val="000000"/>
          <w:sz w:val="26"/>
          <w:szCs w:val="26"/>
        </w:rPr>
        <w:t xml:space="preserve"> безнадежной к взысканию </w:t>
      </w:r>
      <w:r w:rsidR="00D07448">
        <w:rPr>
          <w:color w:val="000000"/>
          <w:sz w:val="26"/>
          <w:szCs w:val="26"/>
        </w:rPr>
        <w:t xml:space="preserve">и списывается с учета </w:t>
      </w:r>
      <w:r w:rsidR="00A41E49" w:rsidRPr="001035B3">
        <w:rPr>
          <w:color w:val="000000"/>
          <w:sz w:val="26"/>
          <w:szCs w:val="26"/>
        </w:rPr>
        <w:t>в</w:t>
      </w:r>
      <w:r w:rsidR="00D07448">
        <w:rPr>
          <w:color w:val="000000"/>
          <w:sz w:val="26"/>
          <w:szCs w:val="26"/>
        </w:rPr>
        <w:t xml:space="preserve"> соответствии</w:t>
      </w:r>
      <w:r w:rsidR="00A41E49" w:rsidRPr="001035B3">
        <w:rPr>
          <w:color w:val="000000"/>
          <w:sz w:val="26"/>
          <w:szCs w:val="26"/>
        </w:rPr>
        <w:t xml:space="preserve"> </w:t>
      </w:r>
      <w:r w:rsidR="00D07448">
        <w:rPr>
          <w:color w:val="000000"/>
          <w:sz w:val="26"/>
          <w:szCs w:val="26"/>
        </w:rPr>
        <w:t>с П</w:t>
      </w:r>
      <w:r w:rsidR="00A41E49" w:rsidRPr="001035B3">
        <w:rPr>
          <w:color w:val="000000"/>
          <w:sz w:val="26"/>
          <w:szCs w:val="26"/>
        </w:rPr>
        <w:t>орядк</w:t>
      </w:r>
      <w:r w:rsidR="00D07448">
        <w:rPr>
          <w:color w:val="000000"/>
          <w:sz w:val="26"/>
          <w:szCs w:val="26"/>
        </w:rPr>
        <w:t>ом</w:t>
      </w:r>
      <w:r w:rsidR="00FB3495">
        <w:rPr>
          <w:color w:val="000000"/>
          <w:sz w:val="26"/>
          <w:szCs w:val="26"/>
        </w:rPr>
        <w:t xml:space="preserve"> списания безнадежной к </w:t>
      </w:r>
      <w:r w:rsidR="00FB3495">
        <w:rPr>
          <w:color w:val="000000"/>
          <w:sz w:val="26"/>
          <w:szCs w:val="26"/>
        </w:rPr>
        <w:lastRenderedPageBreak/>
        <w:t>взысканию задолженности</w:t>
      </w:r>
      <w:r w:rsidR="00A41E49" w:rsidRPr="001035B3">
        <w:rPr>
          <w:color w:val="000000"/>
          <w:sz w:val="26"/>
          <w:szCs w:val="26"/>
        </w:rPr>
        <w:t xml:space="preserve">, утвержденном Распоряжением </w:t>
      </w:r>
      <w:r w:rsidR="00D07448">
        <w:rPr>
          <w:color w:val="000000"/>
          <w:sz w:val="26"/>
          <w:szCs w:val="26"/>
        </w:rPr>
        <w:t xml:space="preserve">начальника </w:t>
      </w:r>
      <w:r w:rsidR="00A41E49" w:rsidRPr="001035B3">
        <w:rPr>
          <w:color w:val="000000"/>
          <w:sz w:val="26"/>
          <w:szCs w:val="26"/>
        </w:rPr>
        <w:t>Управления о признании дебиторской задолженности  безнадежной к взысканию.</w:t>
      </w:r>
    </w:p>
    <w:p w:rsidR="00D36751" w:rsidRPr="001035B3" w:rsidRDefault="00DF35DE" w:rsidP="00BF541D">
      <w:pPr>
        <w:jc w:val="both"/>
        <w:rPr>
          <w:sz w:val="26"/>
          <w:szCs w:val="26"/>
        </w:rPr>
      </w:pPr>
      <w:r w:rsidRPr="001035B3">
        <w:rPr>
          <w:color w:val="222222"/>
          <w:sz w:val="26"/>
          <w:szCs w:val="26"/>
          <w:shd w:val="clear" w:color="auto" w:fill="FFFFFF"/>
        </w:rPr>
        <w:t>Основание: </w:t>
      </w:r>
      <w:hyperlink r:id="rId26" w:anchor="/document/99/902249301/XA00MAK2N1/" w:tooltip="339.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..." w:history="1">
        <w:r w:rsidRPr="001035B3">
          <w:rPr>
            <w:color w:val="01745C"/>
            <w:sz w:val="26"/>
            <w:szCs w:val="26"/>
          </w:rPr>
          <w:t>пункт 339</w:t>
        </w:r>
      </w:hyperlink>
      <w:r w:rsidRPr="001035B3">
        <w:rPr>
          <w:color w:val="222222"/>
          <w:sz w:val="26"/>
          <w:szCs w:val="26"/>
          <w:shd w:val="clear" w:color="auto" w:fill="FFFFFF"/>
        </w:rPr>
        <w:t> Инструкции к Единому плану счетов № 157н, </w:t>
      </w:r>
      <w:hyperlink r:id="rId27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 - сомнительная задолженность), корректируется с..." w:history="1">
        <w:r w:rsidRPr="001035B3">
          <w:rPr>
            <w:color w:val="01745C"/>
            <w:sz w:val="26"/>
            <w:szCs w:val="26"/>
          </w:rPr>
          <w:t>пункт 11</w:t>
        </w:r>
      </w:hyperlink>
      <w:r w:rsidRPr="001035B3">
        <w:rPr>
          <w:color w:val="222222"/>
          <w:sz w:val="26"/>
          <w:szCs w:val="26"/>
          <w:shd w:val="clear" w:color="auto" w:fill="FFFFFF"/>
        </w:rPr>
        <w:t> СГС «Доходы».</w:t>
      </w:r>
      <w:r w:rsidR="00A41E49" w:rsidRPr="001035B3">
        <w:rPr>
          <w:sz w:val="26"/>
          <w:szCs w:val="26"/>
        </w:rPr>
        <w:br/>
      </w:r>
      <w:r w:rsidR="00A41E49" w:rsidRPr="001035B3">
        <w:rPr>
          <w:color w:val="000000"/>
          <w:sz w:val="26"/>
          <w:szCs w:val="26"/>
        </w:rPr>
        <w:t xml:space="preserve"> </w:t>
      </w:r>
      <w:r w:rsidR="00D36751" w:rsidRPr="001035B3">
        <w:rPr>
          <w:color w:val="000000"/>
          <w:sz w:val="26"/>
          <w:szCs w:val="26"/>
        </w:rPr>
        <w:tab/>
      </w:r>
      <w:r w:rsidR="006B09A9" w:rsidRPr="001035B3">
        <w:rPr>
          <w:sz w:val="26"/>
          <w:szCs w:val="26"/>
        </w:rPr>
        <w:t>9</w:t>
      </w:r>
      <w:r w:rsidR="00D36751" w:rsidRPr="001035B3">
        <w:rPr>
          <w:sz w:val="26"/>
          <w:szCs w:val="26"/>
        </w:rPr>
        <w:t>.1.1.Сомнительная дебиторская задолженность списывается с учета после того, как комиссия по поступлению и выбытию активов признает ее сомнительной. Решение о списании принимается на основании данных проведенной инвентаризации</w:t>
      </w:r>
      <w:r w:rsidR="00D07448">
        <w:rPr>
          <w:sz w:val="26"/>
          <w:szCs w:val="26"/>
        </w:rPr>
        <w:t xml:space="preserve"> на последнюю отчетную дату</w:t>
      </w:r>
      <w:r w:rsidR="00D36751" w:rsidRPr="001035B3">
        <w:rPr>
          <w:sz w:val="26"/>
          <w:szCs w:val="26"/>
        </w:rPr>
        <w:t xml:space="preserve"> о выявлении сомните</w:t>
      </w:r>
      <w:r w:rsidR="00FB3495">
        <w:rPr>
          <w:sz w:val="26"/>
          <w:szCs w:val="26"/>
        </w:rPr>
        <w:t>льной дебиторской задолженности.</w:t>
      </w:r>
      <w:r w:rsidR="00D36751" w:rsidRPr="001035B3">
        <w:rPr>
          <w:sz w:val="26"/>
          <w:szCs w:val="26"/>
        </w:rPr>
        <w:t xml:space="preserve"> </w:t>
      </w:r>
    </w:p>
    <w:p w:rsidR="00D36751" w:rsidRPr="001035B3" w:rsidRDefault="00D36751" w:rsidP="00BF541D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Одновременно списанная с балансового учета дебиторская задолженность отражается на забалансовом счете 04 «Сомнительная задолженность».</w:t>
      </w:r>
    </w:p>
    <w:p w:rsidR="00D36751" w:rsidRPr="001035B3" w:rsidRDefault="00D36751" w:rsidP="00BF541D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Списание задолженности с забалансового учета осуществляется по итогам инвентаризации задолженности </w:t>
      </w:r>
      <w:r w:rsidR="00D07448">
        <w:rPr>
          <w:sz w:val="26"/>
          <w:szCs w:val="26"/>
        </w:rPr>
        <w:t xml:space="preserve">на последнюю отчетную дату </w:t>
      </w:r>
      <w:r w:rsidRPr="001035B3">
        <w:rPr>
          <w:sz w:val="26"/>
          <w:szCs w:val="26"/>
        </w:rPr>
        <w:t xml:space="preserve">на основании </w:t>
      </w:r>
      <w:r w:rsidR="00FB3495">
        <w:rPr>
          <w:color w:val="000000"/>
          <w:sz w:val="26"/>
          <w:szCs w:val="26"/>
        </w:rPr>
        <w:t>П</w:t>
      </w:r>
      <w:r w:rsidR="00FB3495" w:rsidRPr="001035B3">
        <w:rPr>
          <w:color w:val="000000"/>
          <w:sz w:val="26"/>
          <w:szCs w:val="26"/>
        </w:rPr>
        <w:t>орядк</w:t>
      </w:r>
      <w:r w:rsidR="00FB3495">
        <w:rPr>
          <w:color w:val="000000"/>
          <w:sz w:val="26"/>
          <w:szCs w:val="26"/>
        </w:rPr>
        <w:t>а списания безнадежной к взысканию задолженности</w:t>
      </w:r>
      <w:r w:rsidR="00FB3495" w:rsidRPr="001035B3">
        <w:rPr>
          <w:color w:val="000000"/>
          <w:sz w:val="26"/>
          <w:szCs w:val="26"/>
        </w:rPr>
        <w:t xml:space="preserve">, утвержденном Распоряжением </w:t>
      </w:r>
      <w:r w:rsidR="00FB3495">
        <w:rPr>
          <w:color w:val="000000"/>
          <w:sz w:val="26"/>
          <w:szCs w:val="26"/>
        </w:rPr>
        <w:t xml:space="preserve">начальника </w:t>
      </w:r>
      <w:r w:rsidR="00FB3495" w:rsidRPr="001035B3">
        <w:rPr>
          <w:color w:val="000000"/>
          <w:sz w:val="26"/>
          <w:szCs w:val="26"/>
        </w:rPr>
        <w:t>Управления о признании дебиторской задолженности  безнадежной к взысканию</w:t>
      </w:r>
      <w:r w:rsidRPr="001035B3">
        <w:rPr>
          <w:sz w:val="26"/>
          <w:szCs w:val="26"/>
        </w:rPr>
        <w:t>:</w:t>
      </w:r>
    </w:p>
    <w:p w:rsidR="00D36751" w:rsidRPr="001035B3" w:rsidRDefault="008C781C" w:rsidP="00BF541D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- </w:t>
      </w:r>
      <w:r w:rsidR="00D36751" w:rsidRPr="001035B3">
        <w:rPr>
          <w:sz w:val="26"/>
          <w:szCs w:val="26"/>
        </w:rPr>
        <w:t>по истечении пяти лет отражения задолженности на забалансовом учете;</w:t>
      </w:r>
    </w:p>
    <w:p w:rsidR="00D36751" w:rsidRPr="001035B3" w:rsidRDefault="008C781C" w:rsidP="00BF541D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- </w:t>
      </w:r>
      <w:r w:rsidR="00D36751" w:rsidRPr="001035B3">
        <w:rPr>
          <w:sz w:val="26"/>
          <w:szCs w:val="26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F83A40" w:rsidRDefault="008C781C" w:rsidP="00BF541D">
      <w:pP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 w:rsidRPr="001035B3">
        <w:rPr>
          <w:sz w:val="26"/>
          <w:szCs w:val="26"/>
        </w:rPr>
        <w:t xml:space="preserve">- </w:t>
      </w:r>
      <w:r w:rsidR="00D36751" w:rsidRPr="001035B3">
        <w:rPr>
          <w:sz w:val="26"/>
          <w:szCs w:val="26"/>
        </w:rPr>
        <w:t>при наличии документов, подтверждающих прекращение обязательства смертью (ликвидацией) контрагента.</w:t>
      </w:r>
      <w:r w:rsidR="00F83A40" w:rsidRPr="001035B3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D07448" w:rsidRPr="001035B3" w:rsidRDefault="00D07448" w:rsidP="00BF541D">
      <w:pP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- признание сомнительной задолженности </w:t>
      </w:r>
      <w:r w:rsidR="00FB3495">
        <w:rPr>
          <w:color w:val="222222"/>
          <w:sz w:val="26"/>
          <w:szCs w:val="26"/>
          <w:shd w:val="clear" w:color="auto" w:fill="FFFFFF"/>
        </w:rPr>
        <w:t>безнадежной</w:t>
      </w:r>
      <w:r>
        <w:rPr>
          <w:color w:val="222222"/>
          <w:sz w:val="26"/>
          <w:szCs w:val="26"/>
          <w:shd w:val="clear" w:color="auto" w:fill="FFFFFF"/>
        </w:rPr>
        <w:t xml:space="preserve"> к взысканию по </w:t>
      </w:r>
      <w:r w:rsidR="00BF541D">
        <w:rPr>
          <w:color w:val="222222"/>
          <w:sz w:val="26"/>
          <w:szCs w:val="26"/>
          <w:shd w:val="clear" w:color="auto" w:fill="FFFFFF"/>
        </w:rPr>
        <w:t xml:space="preserve">другим </w:t>
      </w:r>
      <w:r>
        <w:rPr>
          <w:color w:val="222222"/>
          <w:sz w:val="26"/>
          <w:szCs w:val="26"/>
          <w:shd w:val="clear" w:color="auto" w:fill="FFFFFF"/>
        </w:rPr>
        <w:t>правовым основаниям.</w:t>
      </w:r>
    </w:p>
    <w:p w:rsidR="00D10771" w:rsidRPr="001035B3" w:rsidRDefault="006B09A9" w:rsidP="00BF541D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9</w:t>
      </w:r>
      <w:r w:rsidR="00EE7C24" w:rsidRPr="001035B3">
        <w:rPr>
          <w:color w:val="000000"/>
          <w:sz w:val="26"/>
          <w:szCs w:val="26"/>
        </w:rPr>
        <w:t xml:space="preserve">.2. </w:t>
      </w:r>
      <w:r w:rsidR="00EE7C24" w:rsidRPr="008A5594">
        <w:rPr>
          <w:color w:val="000000"/>
          <w:sz w:val="26"/>
          <w:szCs w:val="26"/>
        </w:rPr>
        <w:t xml:space="preserve">Кредиторская задолженность, не востребованная кредитором, списывается на финансовый результат </w:t>
      </w:r>
      <w:r w:rsidR="00D46CD4" w:rsidRPr="008A5594">
        <w:rPr>
          <w:color w:val="000000"/>
          <w:sz w:val="26"/>
          <w:szCs w:val="26"/>
        </w:rPr>
        <w:t xml:space="preserve">на основании инвентаризационной описи  на последнюю отчетную дату и Приказа руководителя </w:t>
      </w:r>
      <w:r w:rsidR="00D07448" w:rsidRPr="008A5594">
        <w:rPr>
          <w:color w:val="000000"/>
          <w:sz w:val="26"/>
          <w:szCs w:val="26"/>
        </w:rPr>
        <w:t>учреждения</w:t>
      </w:r>
      <w:r w:rsidR="007D75A0" w:rsidRPr="008A5594">
        <w:rPr>
          <w:color w:val="000000"/>
          <w:sz w:val="26"/>
          <w:szCs w:val="26"/>
        </w:rPr>
        <w:t xml:space="preserve"> </w:t>
      </w:r>
      <w:r w:rsidR="00EE7C24" w:rsidRPr="008A5594">
        <w:rPr>
          <w:color w:val="000000"/>
          <w:sz w:val="26"/>
          <w:szCs w:val="26"/>
        </w:rPr>
        <w:t>о признании задолженности невостребованной</w:t>
      </w:r>
      <w:r w:rsidR="00D46CD4" w:rsidRPr="008A5594">
        <w:rPr>
          <w:color w:val="000000"/>
          <w:sz w:val="26"/>
          <w:szCs w:val="26"/>
        </w:rPr>
        <w:t>.</w:t>
      </w:r>
      <w:r w:rsidR="00EE7C24" w:rsidRPr="008A5594">
        <w:rPr>
          <w:color w:val="000000"/>
          <w:sz w:val="26"/>
          <w:szCs w:val="26"/>
        </w:rPr>
        <w:t xml:space="preserve"> 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  <w:r w:rsidR="00D46CD4" w:rsidRPr="008A5594">
        <w:rPr>
          <w:color w:val="222222"/>
          <w:sz w:val="26"/>
          <w:szCs w:val="26"/>
          <w:shd w:val="clear" w:color="auto" w:fill="FFFFFF"/>
        </w:rPr>
        <w:t xml:space="preserve"> Исключение – когда организацию-кредитора ликвидировали, гражданин умер и нет требований со стороны правопреемников. В этих случаях задолженность списывается окончательно на основе подтверждающих документов, например свидетельства о смерти, выписки из ЕГРЮЛ и т.д.</w:t>
      </w:r>
      <w:r w:rsidR="008A5594" w:rsidRPr="008A5594">
        <w:rPr>
          <w:color w:val="222222"/>
          <w:sz w:val="26"/>
          <w:szCs w:val="26"/>
          <w:shd w:val="clear" w:color="auto" w:fill="FFFFFF"/>
        </w:rPr>
        <w:t>, такая задолженность</w:t>
      </w:r>
      <w:r w:rsidR="008A5594">
        <w:rPr>
          <w:color w:val="222222"/>
          <w:sz w:val="26"/>
          <w:szCs w:val="26"/>
          <w:shd w:val="clear" w:color="auto" w:fill="FFFFFF"/>
        </w:rPr>
        <w:t xml:space="preserve"> за баланс не принимается</w:t>
      </w:r>
      <w:r w:rsidR="008A5594" w:rsidRPr="008A5594">
        <w:rPr>
          <w:color w:val="222222"/>
          <w:sz w:val="26"/>
          <w:szCs w:val="26"/>
          <w:shd w:val="clear" w:color="auto" w:fill="FFFFFF"/>
        </w:rPr>
        <w:t>.</w:t>
      </w:r>
      <w:r w:rsidR="00D46CD4" w:rsidRPr="008A5594">
        <w:rPr>
          <w:color w:val="222222"/>
          <w:sz w:val="26"/>
          <w:szCs w:val="26"/>
        </w:rPr>
        <w:br/>
      </w:r>
      <w:r w:rsidR="000D386C">
        <w:rPr>
          <w:color w:val="000000"/>
          <w:sz w:val="26"/>
          <w:szCs w:val="26"/>
        </w:rPr>
        <w:t xml:space="preserve">        </w:t>
      </w:r>
      <w:r w:rsidR="00EE7C24" w:rsidRPr="001035B3">
        <w:rPr>
          <w:color w:val="000000"/>
          <w:sz w:val="26"/>
          <w:szCs w:val="26"/>
        </w:rPr>
        <w:t>С забалансового учета задолженность списывается на основании решения инвентаризационной</w:t>
      </w:r>
      <w:r w:rsidR="008A5594">
        <w:rPr>
          <w:color w:val="000000"/>
          <w:sz w:val="26"/>
          <w:szCs w:val="26"/>
        </w:rPr>
        <w:t xml:space="preserve"> </w:t>
      </w:r>
      <w:r w:rsidR="00EE7C24" w:rsidRPr="001035B3">
        <w:rPr>
          <w:color w:val="000000"/>
          <w:sz w:val="26"/>
          <w:szCs w:val="26"/>
        </w:rPr>
        <w:t>комиссии учреждения:</w:t>
      </w:r>
      <w:r w:rsidR="00EE7C24" w:rsidRPr="001035B3">
        <w:rPr>
          <w:sz w:val="26"/>
          <w:szCs w:val="26"/>
        </w:rPr>
        <w:br/>
      </w:r>
      <w:r w:rsidR="00EE7C24" w:rsidRPr="001035B3">
        <w:rPr>
          <w:color w:val="000000"/>
          <w:sz w:val="26"/>
          <w:szCs w:val="26"/>
        </w:rPr>
        <w:t xml:space="preserve"> </w:t>
      </w:r>
      <w:r w:rsidR="008C781C" w:rsidRPr="001035B3">
        <w:rPr>
          <w:color w:val="000000"/>
          <w:sz w:val="26"/>
          <w:szCs w:val="26"/>
        </w:rPr>
        <w:tab/>
      </w:r>
      <w:r w:rsidR="00EE7C24" w:rsidRPr="001035B3">
        <w:rPr>
          <w:color w:val="000000"/>
          <w:sz w:val="26"/>
          <w:szCs w:val="26"/>
        </w:rPr>
        <w:t xml:space="preserve">– по истечении </w:t>
      </w:r>
      <w:r w:rsidR="007D75A0" w:rsidRPr="001035B3">
        <w:rPr>
          <w:color w:val="000000"/>
          <w:sz w:val="26"/>
          <w:szCs w:val="26"/>
        </w:rPr>
        <w:t>5</w:t>
      </w:r>
      <w:r w:rsidR="00EE7C24" w:rsidRPr="001035B3">
        <w:rPr>
          <w:color w:val="000000"/>
          <w:sz w:val="26"/>
          <w:szCs w:val="26"/>
        </w:rPr>
        <w:t xml:space="preserve"> лет отражения задолженности на забалансовом </w:t>
      </w:r>
      <w:r w:rsidR="00D10771" w:rsidRPr="001035B3">
        <w:rPr>
          <w:color w:val="000000"/>
          <w:sz w:val="26"/>
          <w:szCs w:val="26"/>
        </w:rPr>
        <w:t>учете;</w:t>
      </w:r>
      <w:r w:rsidR="00D10771" w:rsidRPr="001035B3">
        <w:rPr>
          <w:sz w:val="26"/>
          <w:szCs w:val="26"/>
        </w:rPr>
        <w:t xml:space="preserve">  </w:t>
      </w:r>
      <w:r w:rsidR="008C781C" w:rsidRPr="001035B3">
        <w:rPr>
          <w:color w:val="000000"/>
          <w:sz w:val="26"/>
          <w:szCs w:val="26"/>
        </w:rPr>
        <w:t xml:space="preserve"> </w:t>
      </w:r>
    </w:p>
    <w:p w:rsidR="001C6ACE" w:rsidRPr="001035B3" w:rsidRDefault="008C781C" w:rsidP="00BF541D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       </w:t>
      </w:r>
      <w:r w:rsidR="00EE7C24" w:rsidRPr="001035B3">
        <w:rPr>
          <w:color w:val="000000"/>
          <w:sz w:val="26"/>
          <w:szCs w:val="26"/>
        </w:rPr>
        <w:t xml:space="preserve"> </w:t>
      </w:r>
      <w:r w:rsidR="00D10771" w:rsidRPr="001035B3">
        <w:rPr>
          <w:color w:val="000000"/>
          <w:sz w:val="26"/>
          <w:szCs w:val="26"/>
        </w:rPr>
        <w:t xml:space="preserve">   </w:t>
      </w:r>
      <w:r w:rsidR="00EE7C24" w:rsidRPr="001035B3">
        <w:rPr>
          <w:color w:val="000000"/>
          <w:sz w:val="26"/>
          <w:szCs w:val="26"/>
        </w:rPr>
        <w:t xml:space="preserve">– по завершении срока возможного возобновления процедуры взыскания задолженности согласно действующему </w:t>
      </w:r>
      <w:r w:rsidR="001C6ACE" w:rsidRPr="001035B3">
        <w:rPr>
          <w:color w:val="000000"/>
          <w:sz w:val="26"/>
          <w:szCs w:val="26"/>
        </w:rPr>
        <w:t xml:space="preserve">законодательству; </w:t>
      </w:r>
    </w:p>
    <w:p w:rsidR="00EE7C24" w:rsidRPr="001035B3" w:rsidRDefault="001C6ACE" w:rsidP="00BF541D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ab/>
      </w:r>
      <w:r w:rsidR="00EE7C24" w:rsidRPr="001035B3">
        <w:rPr>
          <w:color w:val="000000"/>
          <w:sz w:val="26"/>
          <w:szCs w:val="26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:rsidR="00EE7C24" w:rsidRPr="001035B3" w:rsidRDefault="00EE7C24" w:rsidP="00BF541D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Основание: пункты 371, 372 Инструкции к Единому плану счетов № 157н.</w:t>
      </w:r>
    </w:p>
    <w:p w:rsidR="00221300" w:rsidRPr="001035B3" w:rsidRDefault="00221300" w:rsidP="00BF541D">
      <w:pPr>
        <w:tabs>
          <w:tab w:val="left" w:pos="0"/>
        </w:tabs>
        <w:jc w:val="both"/>
        <w:rPr>
          <w:sz w:val="26"/>
          <w:szCs w:val="26"/>
        </w:rPr>
      </w:pPr>
      <w:r w:rsidRPr="001035B3">
        <w:rPr>
          <w:sz w:val="26"/>
          <w:szCs w:val="26"/>
        </w:rPr>
        <w:tab/>
      </w:r>
      <w:r w:rsidR="006B09A9" w:rsidRPr="001035B3">
        <w:rPr>
          <w:sz w:val="26"/>
          <w:szCs w:val="26"/>
        </w:rPr>
        <w:t>9</w:t>
      </w:r>
      <w:r w:rsidRPr="001035B3">
        <w:rPr>
          <w:sz w:val="26"/>
          <w:szCs w:val="26"/>
        </w:rPr>
        <w:t xml:space="preserve">.3. Порядок учета и списания товарно-материальных ценностей, приобретенных для проведения культурно-массовых мероприятий установлен в </w:t>
      </w:r>
      <w:r w:rsidRPr="001035B3">
        <w:rPr>
          <w:color w:val="FF0000"/>
          <w:sz w:val="26"/>
          <w:szCs w:val="26"/>
        </w:rPr>
        <w:t xml:space="preserve">приложении № </w:t>
      </w:r>
      <w:r w:rsidR="0076524A" w:rsidRPr="001035B3">
        <w:rPr>
          <w:color w:val="FF0000"/>
          <w:sz w:val="26"/>
          <w:szCs w:val="26"/>
        </w:rPr>
        <w:t>16</w:t>
      </w:r>
      <w:r w:rsidRPr="001035B3">
        <w:rPr>
          <w:sz w:val="26"/>
          <w:szCs w:val="26"/>
        </w:rPr>
        <w:t xml:space="preserve"> к настоящей Учетной политики.</w:t>
      </w:r>
    </w:p>
    <w:p w:rsidR="00221300" w:rsidRPr="001035B3" w:rsidRDefault="00221300" w:rsidP="00A75BCB">
      <w:pPr>
        <w:jc w:val="both"/>
        <w:rPr>
          <w:color w:val="000000"/>
          <w:sz w:val="26"/>
          <w:szCs w:val="26"/>
        </w:rPr>
      </w:pPr>
    </w:p>
    <w:p w:rsidR="00B33A63" w:rsidRPr="001035B3" w:rsidRDefault="006B09A9" w:rsidP="00A75BCB">
      <w:pPr>
        <w:jc w:val="both"/>
        <w:rPr>
          <w:b/>
          <w:sz w:val="26"/>
          <w:szCs w:val="26"/>
        </w:rPr>
      </w:pPr>
      <w:r w:rsidRPr="001035B3">
        <w:rPr>
          <w:b/>
          <w:sz w:val="26"/>
          <w:szCs w:val="26"/>
        </w:rPr>
        <w:t>10</w:t>
      </w:r>
      <w:r w:rsidR="00B33A63" w:rsidRPr="001035B3">
        <w:rPr>
          <w:b/>
          <w:sz w:val="26"/>
          <w:szCs w:val="26"/>
        </w:rPr>
        <w:t>. Средства временного распоряжения</w:t>
      </w:r>
    </w:p>
    <w:p w:rsidR="00B33A63" w:rsidRPr="001035B3" w:rsidRDefault="006B09A9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10</w:t>
      </w:r>
      <w:r w:rsidR="00B33A63" w:rsidRPr="001035B3">
        <w:rPr>
          <w:sz w:val="26"/>
          <w:szCs w:val="26"/>
        </w:rPr>
        <w:t xml:space="preserve">.1. К средствам во временном распоряжении, поступающим в </w:t>
      </w:r>
      <w:r w:rsidR="00214BFD" w:rsidRPr="001035B3">
        <w:rPr>
          <w:sz w:val="26"/>
          <w:szCs w:val="26"/>
        </w:rPr>
        <w:t>у</w:t>
      </w:r>
      <w:r w:rsidR="00B33A63" w:rsidRPr="001035B3">
        <w:rPr>
          <w:sz w:val="26"/>
          <w:szCs w:val="26"/>
        </w:rPr>
        <w:t xml:space="preserve">чреждение относятся платежи, перечисляемые (вносимые) участниками торгов в соответствии с требованиями Федерального закона от 05.04.2013 № 44-ФЗ «О контрактной системе в сфере закупок товаров, работ, услуг для обеспечения </w:t>
      </w:r>
      <w:r w:rsidR="00B33A63" w:rsidRPr="001035B3">
        <w:rPr>
          <w:sz w:val="26"/>
          <w:szCs w:val="26"/>
        </w:rPr>
        <w:lastRenderedPageBreak/>
        <w:t>государственных и муниципальных нужд» в целях обеспечения заявок на участие в конкурсах, а также в целях обеспечения исполнения контрактов.</w:t>
      </w:r>
    </w:p>
    <w:p w:rsidR="00C60FA6" w:rsidRPr="001035B3" w:rsidRDefault="00C60FA6" w:rsidP="00A75BCB">
      <w:pPr>
        <w:jc w:val="both"/>
        <w:rPr>
          <w:b/>
          <w:bCs/>
          <w:color w:val="000000"/>
          <w:sz w:val="26"/>
          <w:szCs w:val="26"/>
        </w:rPr>
      </w:pPr>
    </w:p>
    <w:p w:rsidR="00EE7C24" w:rsidRPr="001035B3" w:rsidRDefault="00EE7C24" w:rsidP="00A75BCB">
      <w:pPr>
        <w:jc w:val="both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1</w:t>
      </w:r>
      <w:r w:rsidR="006B09A9" w:rsidRPr="001035B3">
        <w:rPr>
          <w:b/>
          <w:bCs/>
          <w:color w:val="000000"/>
          <w:sz w:val="26"/>
          <w:szCs w:val="26"/>
        </w:rPr>
        <w:t>1</w:t>
      </w:r>
      <w:r w:rsidRPr="001035B3">
        <w:rPr>
          <w:b/>
          <w:bCs/>
          <w:color w:val="000000"/>
          <w:sz w:val="26"/>
          <w:szCs w:val="26"/>
        </w:rPr>
        <w:t>. Финансовый результат</w:t>
      </w:r>
    </w:p>
    <w:p w:rsidR="00A16A24" w:rsidRPr="001035B3" w:rsidRDefault="00214BFD" w:rsidP="00B849C6">
      <w:pPr>
        <w:spacing w:after="150"/>
        <w:rPr>
          <w:sz w:val="26"/>
          <w:szCs w:val="26"/>
        </w:rPr>
      </w:pPr>
      <w:r w:rsidRPr="001035B3">
        <w:rPr>
          <w:color w:val="222222"/>
          <w:sz w:val="26"/>
          <w:szCs w:val="26"/>
        </w:rPr>
        <w:t xml:space="preserve">   </w:t>
      </w:r>
      <w:r w:rsidRPr="001035B3">
        <w:rPr>
          <w:color w:val="222222"/>
          <w:sz w:val="26"/>
          <w:szCs w:val="26"/>
        </w:rPr>
        <w:tab/>
      </w:r>
      <w:r w:rsidR="00A16A24" w:rsidRPr="001035B3">
        <w:rPr>
          <w:sz w:val="26"/>
          <w:szCs w:val="26"/>
        </w:rPr>
        <w:t>1</w:t>
      </w:r>
      <w:r w:rsidR="006B09A9" w:rsidRPr="001035B3">
        <w:rPr>
          <w:sz w:val="26"/>
          <w:szCs w:val="26"/>
        </w:rPr>
        <w:t>1</w:t>
      </w:r>
      <w:r w:rsidR="00A16A24" w:rsidRPr="001035B3">
        <w:rPr>
          <w:sz w:val="26"/>
          <w:szCs w:val="26"/>
        </w:rPr>
        <w:t>.</w:t>
      </w:r>
      <w:r w:rsidR="00F47867" w:rsidRPr="001035B3">
        <w:rPr>
          <w:sz w:val="26"/>
          <w:szCs w:val="26"/>
        </w:rPr>
        <w:t>1</w:t>
      </w:r>
      <w:r w:rsidR="00A16A24" w:rsidRPr="001035B3">
        <w:rPr>
          <w:sz w:val="26"/>
          <w:szCs w:val="26"/>
        </w:rPr>
        <w:t>. Учреждение осуществляет все расходы в пределах установленных норм и в соответствии с планом финансово-хозяйственной деятельности на отчетный финансовый год.</w:t>
      </w:r>
    </w:p>
    <w:p w:rsidR="00A16A24" w:rsidRPr="001035B3" w:rsidRDefault="00A16A2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1</w:t>
      </w:r>
      <w:r w:rsidR="006B09A9" w:rsidRPr="001035B3">
        <w:rPr>
          <w:sz w:val="26"/>
          <w:szCs w:val="26"/>
        </w:rPr>
        <w:t>1</w:t>
      </w:r>
      <w:r w:rsidRPr="001035B3">
        <w:rPr>
          <w:sz w:val="26"/>
          <w:szCs w:val="26"/>
        </w:rPr>
        <w:t xml:space="preserve">.2. В </w:t>
      </w:r>
      <w:r w:rsidR="00AC404C" w:rsidRPr="001035B3">
        <w:rPr>
          <w:sz w:val="26"/>
          <w:szCs w:val="26"/>
        </w:rPr>
        <w:t>у</w:t>
      </w:r>
      <w:r w:rsidRPr="001035B3">
        <w:rPr>
          <w:sz w:val="26"/>
          <w:szCs w:val="26"/>
        </w:rPr>
        <w:t>чреждении создаются:</w:t>
      </w:r>
    </w:p>
    <w:p w:rsidR="00A16A24" w:rsidRPr="001035B3" w:rsidRDefault="00A16A2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- резерв </w:t>
      </w:r>
      <w:r w:rsidR="00CA0B8D" w:rsidRPr="001035B3">
        <w:rPr>
          <w:sz w:val="26"/>
          <w:szCs w:val="26"/>
        </w:rPr>
        <w:t>расходов по выплатам персоналу</w:t>
      </w:r>
      <w:r w:rsidRPr="001035B3">
        <w:rPr>
          <w:sz w:val="26"/>
          <w:szCs w:val="26"/>
        </w:rPr>
        <w:t xml:space="preserve">. Порядок расчета резерва приведен в </w:t>
      </w:r>
      <w:r w:rsidRPr="001035B3">
        <w:rPr>
          <w:color w:val="FF0000"/>
          <w:sz w:val="26"/>
          <w:szCs w:val="26"/>
        </w:rPr>
        <w:t>приложении № 1</w:t>
      </w:r>
      <w:r w:rsidR="0076524A" w:rsidRPr="001035B3">
        <w:rPr>
          <w:color w:val="FF0000"/>
          <w:sz w:val="26"/>
          <w:szCs w:val="26"/>
        </w:rPr>
        <w:t>7</w:t>
      </w:r>
      <w:r w:rsidRPr="001035B3">
        <w:rPr>
          <w:color w:val="FF0000"/>
          <w:sz w:val="26"/>
          <w:szCs w:val="26"/>
        </w:rPr>
        <w:t xml:space="preserve"> </w:t>
      </w:r>
      <w:r w:rsidRPr="001035B3">
        <w:rPr>
          <w:sz w:val="26"/>
          <w:szCs w:val="26"/>
        </w:rPr>
        <w:t>к настоящей Учетной политики;</w:t>
      </w:r>
    </w:p>
    <w:p w:rsidR="00A16A24" w:rsidRPr="001035B3" w:rsidRDefault="00A16A2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резерв для фактически осуществленных расходов, по которым не поступили документы;</w:t>
      </w:r>
    </w:p>
    <w:p w:rsidR="00A16A24" w:rsidRPr="001035B3" w:rsidRDefault="00A16A2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сторно»;</w:t>
      </w:r>
    </w:p>
    <w:p w:rsidR="00A16A24" w:rsidRPr="001035B3" w:rsidRDefault="00A16A24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EE7C24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Основание: пункты 302, 302.1 Инструкции к Единому плану счетов № 157н, пункты 7, 21 СГС «Резервы».</w:t>
      </w:r>
    </w:p>
    <w:p w:rsidR="003A314A" w:rsidRPr="001035B3" w:rsidRDefault="003A314A" w:rsidP="0050367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ab/>
        <w:t>1</w:t>
      </w:r>
      <w:r w:rsidR="006B09A9" w:rsidRPr="001035B3">
        <w:rPr>
          <w:color w:val="000000"/>
          <w:sz w:val="26"/>
          <w:szCs w:val="26"/>
        </w:rPr>
        <w:t>1</w:t>
      </w:r>
      <w:r w:rsidRPr="001035B3">
        <w:rPr>
          <w:color w:val="000000"/>
          <w:sz w:val="26"/>
          <w:szCs w:val="26"/>
        </w:rPr>
        <w:t>.3. Доходы от субсидий по соглашению, заключенному </w:t>
      </w:r>
      <w:r w:rsidR="0050367B">
        <w:rPr>
          <w:color w:val="000000"/>
          <w:sz w:val="26"/>
          <w:szCs w:val="26"/>
        </w:rPr>
        <w:t>между Управлением и</w:t>
      </w:r>
      <w:r w:rsidRPr="001035B3">
        <w:rPr>
          <w:color w:val="000000"/>
          <w:sz w:val="26"/>
          <w:szCs w:val="26"/>
        </w:rPr>
        <w:t xml:space="preserve"> учреждение</w:t>
      </w:r>
      <w:r w:rsidR="0050367B">
        <w:rPr>
          <w:color w:val="000000"/>
          <w:sz w:val="26"/>
          <w:szCs w:val="26"/>
        </w:rPr>
        <w:t>м</w:t>
      </w:r>
      <w:r w:rsidRPr="001035B3">
        <w:rPr>
          <w:color w:val="000000"/>
          <w:sz w:val="26"/>
          <w:szCs w:val="26"/>
        </w:rPr>
        <w:t xml:space="preserve"> </w:t>
      </w:r>
      <w:r w:rsidR="0050367B" w:rsidRPr="001035B3">
        <w:rPr>
          <w:color w:val="000000"/>
          <w:sz w:val="26"/>
          <w:szCs w:val="26"/>
        </w:rPr>
        <w:t>отражают</w:t>
      </w:r>
      <w:r w:rsidR="0050367B">
        <w:rPr>
          <w:color w:val="000000"/>
          <w:sz w:val="26"/>
          <w:szCs w:val="26"/>
        </w:rPr>
        <w:t>ся</w:t>
      </w:r>
      <w:r w:rsidRPr="001035B3">
        <w:rPr>
          <w:color w:val="000000"/>
          <w:sz w:val="26"/>
          <w:szCs w:val="26"/>
        </w:rPr>
        <w:t xml:space="preserve"> на счетах:</w:t>
      </w:r>
    </w:p>
    <w:p w:rsidR="00936F9E" w:rsidRPr="001035B3" w:rsidRDefault="00936F9E" w:rsidP="00936F9E">
      <w:pPr>
        <w:spacing w:before="100" w:beforeAutospacing="1" w:after="100" w:afterAutospacing="1"/>
        <w:ind w:left="709" w:right="180"/>
        <w:contextualSpacing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- 401.41 «Доходы будущих периодов к признанию в текущем году»;</w:t>
      </w:r>
    </w:p>
    <w:p w:rsidR="00936F9E" w:rsidRPr="001035B3" w:rsidRDefault="00936F9E" w:rsidP="00936F9E">
      <w:pPr>
        <w:tabs>
          <w:tab w:val="left" w:pos="567"/>
        </w:tabs>
        <w:spacing w:before="100" w:beforeAutospacing="1" w:after="100" w:afterAutospacing="1"/>
        <w:ind w:left="360" w:right="180" w:firstLine="349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- 401.49 «Доходы будущих периодов к признанию в очередные годы».</w:t>
      </w:r>
    </w:p>
    <w:p w:rsidR="00AA7BCE" w:rsidRPr="001035B3" w:rsidRDefault="00AA7BCE" w:rsidP="00AA7BCE">
      <w:pPr>
        <w:ind w:hanging="142"/>
        <w:jc w:val="both"/>
        <w:rPr>
          <w:b/>
          <w:sz w:val="26"/>
          <w:szCs w:val="26"/>
        </w:rPr>
      </w:pPr>
      <w:r w:rsidRPr="001035B3">
        <w:rPr>
          <w:sz w:val="26"/>
          <w:szCs w:val="26"/>
        </w:rPr>
        <w:t xml:space="preserve"> </w:t>
      </w:r>
      <w:r w:rsidRPr="001035B3">
        <w:rPr>
          <w:b/>
          <w:sz w:val="26"/>
          <w:szCs w:val="26"/>
        </w:rPr>
        <w:t>1</w:t>
      </w:r>
      <w:r w:rsidR="006B09A9" w:rsidRPr="001035B3">
        <w:rPr>
          <w:b/>
          <w:sz w:val="26"/>
          <w:szCs w:val="26"/>
        </w:rPr>
        <w:t>2</w:t>
      </w:r>
      <w:r w:rsidRPr="001035B3">
        <w:rPr>
          <w:b/>
          <w:sz w:val="26"/>
          <w:szCs w:val="26"/>
        </w:rPr>
        <w:t>. Санкционирование расходов</w:t>
      </w:r>
    </w:p>
    <w:p w:rsidR="00AA7BCE" w:rsidRPr="001035B3" w:rsidRDefault="00AA7BCE" w:rsidP="00AA7BCE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1</w:t>
      </w:r>
      <w:r w:rsidR="006B09A9" w:rsidRPr="001035B3">
        <w:rPr>
          <w:sz w:val="26"/>
          <w:szCs w:val="26"/>
        </w:rPr>
        <w:t>2</w:t>
      </w:r>
      <w:r w:rsidRPr="001035B3">
        <w:rPr>
          <w:sz w:val="26"/>
          <w:szCs w:val="26"/>
        </w:rPr>
        <w:t xml:space="preserve">.1. Принятие </w:t>
      </w:r>
      <w:r w:rsidR="00AD3520" w:rsidRPr="001035B3">
        <w:rPr>
          <w:sz w:val="26"/>
          <w:szCs w:val="26"/>
        </w:rPr>
        <w:t>обязательств</w:t>
      </w:r>
      <w:r w:rsidRPr="001035B3">
        <w:rPr>
          <w:sz w:val="26"/>
          <w:szCs w:val="26"/>
        </w:rPr>
        <w:t xml:space="preserve"> (денежных</w:t>
      </w:r>
      <w:r w:rsidR="00AD3520" w:rsidRPr="001035B3">
        <w:rPr>
          <w:sz w:val="26"/>
          <w:szCs w:val="26"/>
        </w:rPr>
        <w:t xml:space="preserve"> обязательств</w:t>
      </w:r>
      <w:r w:rsidRPr="001035B3">
        <w:rPr>
          <w:sz w:val="26"/>
          <w:szCs w:val="26"/>
        </w:rPr>
        <w:t xml:space="preserve">) к учету </w:t>
      </w:r>
      <w:r w:rsidR="006D179C" w:rsidRPr="001035B3">
        <w:rPr>
          <w:sz w:val="26"/>
          <w:szCs w:val="26"/>
        </w:rPr>
        <w:t>предусмотренные планом ФХД</w:t>
      </w:r>
      <w:r w:rsidRPr="001035B3">
        <w:rPr>
          <w:sz w:val="26"/>
          <w:szCs w:val="26"/>
        </w:rPr>
        <w:t xml:space="preserve">, </w:t>
      </w:r>
      <w:r w:rsidR="00AD3520" w:rsidRPr="001035B3">
        <w:rPr>
          <w:sz w:val="26"/>
          <w:szCs w:val="26"/>
        </w:rPr>
        <w:t xml:space="preserve">осуществляется в порядке, приведенном в </w:t>
      </w:r>
      <w:r w:rsidRPr="001035B3">
        <w:rPr>
          <w:color w:val="FF0000"/>
          <w:sz w:val="26"/>
          <w:szCs w:val="26"/>
        </w:rPr>
        <w:t>приложении № 1</w:t>
      </w:r>
      <w:r w:rsidR="006D179C" w:rsidRPr="001035B3">
        <w:rPr>
          <w:color w:val="FF0000"/>
          <w:sz w:val="26"/>
          <w:szCs w:val="26"/>
        </w:rPr>
        <w:t>8</w:t>
      </w:r>
      <w:r w:rsidRPr="001035B3">
        <w:rPr>
          <w:sz w:val="26"/>
          <w:szCs w:val="26"/>
        </w:rPr>
        <w:t xml:space="preserve"> </w:t>
      </w:r>
      <w:r w:rsidR="006D179C" w:rsidRPr="001035B3">
        <w:rPr>
          <w:sz w:val="26"/>
          <w:szCs w:val="26"/>
        </w:rPr>
        <w:t xml:space="preserve">к настоящей </w:t>
      </w:r>
      <w:r w:rsidR="00A914F1" w:rsidRPr="001035B3">
        <w:rPr>
          <w:sz w:val="26"/>
          <w:szCs w:val="26"/>
        </w:rPr>
        <w:t>у</w:t>
      </w:r>
      <w:r w:rsidR="006D179C" w:rsidRPr="001035B3">
        <w:rPr>
          <w:sz w:val="26"/>
          <w:szCs w:val="26"/>
        </w:rPr>
        <w:t>четной политики</w:t>
      </w:r>
      <w:r w:rsidRPr="001035B3">
        <w:rPr>
          <w:sz w:val="26"/>
          <w:szCs w:val="26"/>
        </w:rPr>
        <w:t>.</w:t>
      </w:r>
    </w:p>
    <w:p w:rsidR="00AA7BCE" w:rsidRPr="001035B3" w:rsidRDefault="00AA7BCE" w:rsidP="00A75BCB">
      <w:pPr>
        <w:jc w:val="both"/>
        <w:rPr>
          <w:color w:val="000000"/>
          <w:sz w:val="26"/>
          <w:szCs w:val="26"/>
        </w:rPr>
      </w:pPr>
    </w:p>
    <w:p w:rsidR="00EE7C24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1</w:t>
      </w:r>
      <w:r w:rsidR="006B09A9" w:rsidRPr="001035B3">
        <w:rPr>
          <w:b/>
          <w:bCs/>
          <w:color w:val="000000"/>
          <w:sz w:val="26"/>
          <w:szCs w:val="26"/>
        </w:rPr>
        <w:t>3</w:t>
      </w:r>
      <w:r w:rsidRPr="001035B3">
        <w:rPr>
          <w:b/>
          <w:bCs/>
          <w:color w:val="000000"/>
          <w:sz w:val="26"/>
          <w:szCs w:val="26"/>
        </w:rPr>
        <w:t>. События после отчетной даты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1</w:t>
      </w:r>
      <w:r w:rsidR="006B09A9" w:rsidRPr="001035B3">
        <w:rPr>
          <w:color w:val="000000"/>
          <w:sz w:val="26"/>
          <w:szCs w:val="26"/>
        </w:rPr>
        <w:t>3</w:t>
      </w:r>
      <w:r w:rsidRPr="001035B3">
        <w:rPr>
          <w:color w:val="000000"/>
          <w:sz w:val="26"/>
          <w:szCs w:val="26"/>
        </w:rPr>
        <w:t>.1. В данные бухгалтерского учета за отчетный период включается информация о событиях после отчетной даты – существенных фактах хозяйственной жизни, которые произошли в период между отчетной датой и датой подписания или принятия бухгалтерской (финансовой) отчетности и оказали или могут оказать существенное влияние на финансовое состояние, движение денег или результаты деятельности учреждения (далее – События).</w:t>
      </w:r>
    </w:p>
    <w:p w:rsidR="00EE7C24" w:rsidRPr="001035B3" w:rsidRDefault="00EE7C24" w:rsidP="00C0233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 или результаты деятельности учреждения. Оценивает существенность влияний и квалифицирует событие как событие после отчетной даты </w:t>
      </w:r>
      <w:r w:rsidR="00B069CE" w:rsidRPr="001035B3">
        <w:rPr>
          <w:sz w:val="26"/>
          <w:szCs w:val="26"/>
        </w:rPr>
        <w:t>заместитель директора по бухгалтерскому учету</w:t>
      </w:r>
      <w:r w:rsidR="00B069CE" w:rsidRPr="001035B3">
        <w:rPr>
          <w:color w:val="000000"/>
          <w:sz w:val="26"/>
          <w:szCs w:val="26"/>
        </w:rPr>
        <w:t xml:space="preserve"> или </w:t>
      </w:r>
      <w:r w:rsidRPr="001035B3">
        <w:rPr>
          <w:color w:val="000000"/>
          <w:sz w:val="26"/>
          <w:szCs w:val="26"/>
        </w:rPr>
        <w:t>главный бухгалтер централизованной бухгалтерии на основе своего профессионального суждения.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1</w:t>
      </w:r>
      <w:r w:rsidR="006B09A9" w:rsidRPr="001035B3">
        <w:rPr>
          <w:color w:val="000000"/>
          <w:sz w:val="26"/>
          <w:szCs w:val="26"/>
        </w:rPr>
        <w:t>3</w:t>
      </w:r>
      <w:r w:rsidRPr="001035B3">
        <w:rPr>
          <w:color w:val="000000"/>
          <w:sz w:val="26"/>
          <w:szCs w:val="26"/>
        </w:rPr>
        <w:t>.2. Событиями после отчетной даты признаются:</w:t>
      </w:r>
    </w:p>
    <w:p w:rsidR="00EE7C24" w:rsidRPr="001035B3" w:rsidRDefault="00AC404C" w:rsidP="00A75BCB">
      <w:pPr>
        <w:spacing w:before="100" w:beforeAutospacing="1" w:after="100" w:afterAutospacing="1"/>
        <w:ind w:right="180" w:firstLine="66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lastRenderedPageBreak/>
        <w:t xml:space="preserve">           - </w:t>
      </w:r>
      <w:r w:rsidR="00EE7C24" w:rsidRPr="001035B3">
        <w:rPr>
          <w:color w:val="000000"/>
          <w:sz w:val="26"/>
          <w:szCs w:val="26"/>
        </w:rPr>
        <w:t>события, которые подтверждают существовавшие на отчетную дату хозяйственные условия учреждения. Централизованная бухгалтерия применяет перечень таких событий, приведенный в пункте</w:t>
      </w:r>
      <w:r w:rsidR="00B069CE" w:rsidRPr="001035B3">
        <w:rPr>
          <w:color w:val="000000"/>
          <w:sz w:val="26"/>
          <w:szCs w:val="26"/>
        </w:rPr>
        <w:t xml:space="preserve"> </w:t>
      </w:r>
      <w:r w:rsidR="00EE7C24" w:rsidRPr="001035B3">
        <w:rPr>
          <w:color w:val="000000"/>
          <w:sz w:val="26"/>
          <w:szCs w:val="26"/>
        </w:rPr>
        <w:t>7 СГС «События после отчетной даты»;</w:t>
      </w:r>
    </w:p>
    <w:p w:rsidR="00AC404C" w:rsidRPr="001035B3" w:rsidRDefault="00AC404C" w:rsidP="00A75BCB">
      <w:pPr>
        <w:spacing w:line="240" w:lineRule="atLeast"/>
        <w:ind w:left="-142" w:right="180" w:firstLine="856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- </w:t>
      </w:r>
      <w:r w:rsidR="00EE7C24" w:rsidRPr="001035B3">
        <w:rPr>
          <w:color w:val="000000"/>
          <w:sz w:val="26"/>
          <w:szCs w:val="26"/>
        </w:rPr>
        <w:t>события, которые указывают на условия хозяйственной деятельности, факты хозяйственной жизни или обстоятельства, возникшие после отчетной даты. Централизованная бухгалтерия применяет перечень таких событий, приведенный в пункте 7 СГС «События после отчетной даты».</w:t>
      </w:r>
      <w:r w:rsidRPr="001035B3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C404C" w:rsidRPr="001035B3" w:rsidRDefault="00EE7C24" w:rsidP="00A75BCB">
      <w:pPr>
        <w:spacing w:line="240" w:lineRule="atLeast"/>
        <w:ind w:left="-142" w:right="180" w:firstLine="856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1</w:t>
      </w:r>
      <w:r w:rsidR="006B09A9" w:rsidRPr="001035B3">
        <w:rPr>
          <w:color w:val="000000"/>
          <w:sz w:val="26"/>
          <w:szCs w:val="26"/>
        </w:rPr>
        <w:t>3</w:t>
      </w:r>
      <w:r w:rsidRPr="001035B3">
        <w:rPr>
          <w:color w:val="000000"/>
          <w:sz w:val="26"/>
          <w:szCs w:val="26"/>
        </w:rPr>
        <w:t>.3. Событие отражается в учете и отчетности в следующем порядке:</w:t>
      </w:r>
      <w:r w:rsidR="00AC404C" w:rsidRPr="001035B3">
        <w:rPr>
          <w:color w:val="000000"/>
          <w:sz w:val="26"/>
          <w:szCs w:val="26"/>
        </w:rPr>
        <w:t xml:space="preserve">                                                     </w:t>
      </w:r>
    </w:p>
    <w:p w:rsidR="00EE7C24" w:rsidRPr="001035B3" w:rsidRDefault="00EE7C24" w:rsidP="00A75BCB">
      <w:pPr>
        <w:spacing w:line="240" w:lineRule="atLeast"/>
        <w:ind w:left="-142" w:right="180" w:firstLine="856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1</w:t>
      </w:r>
      <w:r w:rsidR="006B09A9" w:rsidRPr="001035B3">
        <w:rPr>
          <w:color w:val="000000"/>
          <w:sz w:val="26"/>
          <w:szCs w:val="26"/>
        </w:rPr>
        <w:t>3</w:t>
      </w:r>
      <w:r w:rsidRPr="001035B3">
        <w:rPr>
          <w:color w:val="000000"/>
          <w:sz w:val="26"/>
          <w:szCs w:val="26"/>
        </w:rPr>
        <w:t>.3.1. Событие, которое подтверждает хозяйственные условия, существовавшие на отчетную дату, отражается в учете отчетного периода. При этом делается:</w:t>
      </w:r>
    </w:p>
    <w:p w:rsidR="00EE7C24" w:rsidRPr="001035B3" w:rsidRDefault="00AC404C" w:rsidP="00A75BCB">
      <w:pPr>
        <w:spacing w:line="240" w:lineRule="atLeast"/>
        <w:ind w:left="780" w:right="180"/>
        <w:contextualSpacing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- </w:t>
      </w:r>
      <w:r w:rsidR="00EE7C24" w:rsidRPr="001035B3">
        <w:rPr>
          <w:color w:val="000000"/>
          <w:sz w:val="26"/>
          <w:szCs w:val="26"/>
        </w:rPr>
        <w:t>дополнительная бухгалтерская запись, которая отражает это событие;</w:t>
      </w:r>
    </w:p>
    <w:p w:rsidR="00EE7C24" w:rsidRPr="001035B3" w:rsidRDefault="00AC404C" w:rsidP="00A75BCB">
      <w:pPr>
        <w:spacing w:line="240" w:lineRule="atLeast"/>
        <w:ind w:left="-142" w:right="180" w:firstLine="922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- </w:t>
      </w:r>
      <w:r w:rsidR="00EE7C24" w:rsidRPr="001035B3">
        <w:rPr>
          <w:color w:val="000000"/>
          <w:sz w:val="26"/>
          <w:szCs w:val="26"/>
        </w:rPr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:rsidR="00EE7C24" w:rsidRPr="001035B3" w:rsidRDefault="00EE7C24" w:rsidP="00A75BCB">
      <w:pPr>
        <w:spacing w:line="240" w:lineRule="atLeast"/>
        <w:ind w:firstLine="420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:rsidR="00EE7C24" w:rsidRPr="001035B3" w:rsidRDefault="00EE7C24" w:rsidP="00A75BCB">
      <w:pPr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В текстовой части пояснительной записки учреждения раскрывается информация о </w:t>
      </w:r>
      <w:r w:rsidR="00AC404C" w:rsidRPr="001035B3">
        <w:rPr>
          <w:color w:val="000000"/>
          <w:sz w:val="26"/>
          <w:szCs w:val="26"/>
        </w:rPr>
        <w:t>с</w:t>
      </w:r>
      <w:r w:rsidRPr="001035B3">
        <w:rPr>
          <w:color w:val="000000"/>
          <w:sz w:val="26"/>
          <w:szCs w:val="26"/>
        </w:rPr>
        <w:t>обытии и его оценке в денежном выражении.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1</w:t>
      </w:r>
      <w:r w:rsidR="006B09A9" w:rsidRPr="001035B3">
        <w:rPr>
          <w:color w:val="000000"/>
          <w:sz w:val="26"/>
          <w:szCs w:val="26"/>
        </w:rPr>
        <w:t>3</w:t>
      </w:r>
      <w:r w:rsidRPr="001035B3">
        <w:rPr>
          <w:color w:val="000000"/>
          <w:sz w:val="26"/>
          <w:szCs w:val="26"/>
        </w:rPr>
        <w:t xml:space="preserve">.3.2. Событие, указывающее на возникшие после отчетной даты хозяйственные условия,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</w:t>
      </w:r>
      <w:r w:rsidR="00B069CE" w:rsidRPr="001035B3">
        <w:rPr>
          <w:color w:val="000000"/>
          <w:sz w:val="26"/>
          <w:szCs w:val="26"/>
        </w:rPr>
        <w:t xml:space="preserve">в </w:t>
      </w:r>
      <w:r w:rsidRPr="001035B3">
        <w:rPr>
          <w:color w:val="000000"/>
          <w:sz w:val="26"/>
          <w:szCs w:val="26"/>
        </w:rPr>
        <w:t>текстовой части пояснительной записки.</w:t>
      </w:r>
    </w:p>
    <w:p w:rsidR="00B069CE" w:rsidRPr="001035B3" w:rsidRDefault="00B069CE" w:rsidP="00A75BCB">
      <w:pPr>
        <w:jc w:val="both"/>
        <w:rPr>
          <w:color w:val="000000"/>
          <w:sz w:val="26"/>
          <w:szCs w:val="26"/>
          <w:highlight w:val="lightGray"/>
        </w:rPr>
      </w:pPr>
    </w:p>
    <w:p w:rsidR="00EE7C24" w:rsidRPr="001035B3" w:rsidRDefault="00EE7C24" w:rsidP="00A75BCB">
      <w:pPr>
        <w:jc w:val="center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V. Бухгалтерская (финансовая) отчетность</w:t>
      </w:r>
    </w:p>
    <w:p w:rsidR="00A62A97" w:rsidRPr="001035B3" w:rsidRDefault="00A62A97" w:rsidP="00A75BCB">
      <w:pPr>
        <w:jc w:val="both"/>
        <w:rPr>
          <w:color w:val="000000"/>
          <w:sz w:val="26"/>
          <w:szCs w:val="26"/>
        </w:rPr>
      </w:pPr>
    </w:p>
    <w:p w:rsidR="00EE7C24" w:rsidRPr="001035B3" w:rsidRDefault="00EE7C24" w:rsidP="00A75BCB">
      <w:pPr>
        <w:ind w:firstLine="708"/>
        <w:jc w:val="both"/>
        <w:rPr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1. Централизованная бухгалтерия формирует бухгалтерскую отчетность учреждений в </w:t>
      </w:r>
      <w:r w:rsidR="00730883" w:rsidRPr="001035B3">
        <w:rPr>
          <w:sz w:val="26"/>
          <w:szCs w:val="26"/>
        </w:rPr>
        <w:t>программном комплексе</w:t>
      </w:r>
      <w:r w:rsidR="0050367B">
        <w:rPr>
          <w:sz w:val="26"/>
          <w:szCs w:val="26"/>
        </w:rPr>
        <w:t xml:space="preserve"> «1С Бухгалтерия», сдача отчетности Финансовому органу предоставляется в </w:t>
      </w:r>
      <w:r w:rsidR="0050367B" w:rsidRPr="001035B3">
        <w:rPr>
          <w:sz w:val="26"/>
          <w:szCs w:val="26"/>
        </w:rPr>
        <w:t>программном комплексе</w:t>
      </w:r>
      <w:r w:rsidR="0050367B">
        <w:rPr>
          <w:sz w:val="26"/>
          <w:szCs w:val="26"/>
        </w:rPr>
        <w:t xml:space="preserve"> </w:t>
      </w:r>
      <w:r w:rsidR="00730883" w:rsidRPr="001035B3">
        <w:rPr>
          <w:sz w:val="26"/>
          <w:szCs w:val="26"/>
        </w:rPr>
        <w:t>«ПАРУС-Сведение отчетности»</w:t>
      </w:r>
      <w:r w:rsidRPr="001035B3">
        <w:rPr>
          <w:color w:val="000000"/>
          <w:sz w:val="26"/>
          <w:szCs w:val="26"/>
        </w:rPr>
        <w:t>.</w:t>
      </w:r>
      <w:r w:rsidR="00A62A97" w:rsidRPr="001035B3">
        <w:rPr>
          <w:color w:val="000000"/>
          <w:sz w:val="26"/>
          <w:szCs w:val="26"/>
        </w:rPr>
        <w:t xml:space="preserve"> </w:t>
      </w:r>
      <w:r w:rsidR="00A62A97" w:rsidRPr="001035B3">
        <w:rPr>
          <w:sz w:val="26"/>
          <w:szCs w:val="26"/>
        </w:rPr>
        <w:t xml:space="preserve">Бумажная копия </w:t>
      </w:r>
      <w:r w:rsidR="0050367B">
        <w:rPr>
          <w:sz w:val="26"/>
          <w:szCs w:val="26"/>
        </w:rPr>
        <w:t xml:space="preserve">годовой </w:t>
      </w:r>
      <w:r w:rsidR="00A62A97" w:rsidRPr="001035B3">
        <w:rPr>
          <w:sz w:val="26"/>
          <w:szCs w:val="26"/>
        </w:rPr>
        <w:t xml:space="preserve">отчетности хранится в </w:t>
      </w:r>
      <w:r w:rsidR="0050367B">
        <w:rPr>
          <w:sz w:val="26"/>
          <w:szCs w:val="26"/>
        </w:rPr>
        <w:t xml:space="preserve">архиве </w:t>
      </w:r>
      <w:r w:rsidR="00A62A97" w:rsidRPr="001035B3">
        <w:rPr>
          <w:sz w:val="26"/>
          <w:szCs w:val="26"/>
        </w:rPr>
        <w:t>централизованной бухгалтерии.</w:t>
      </w:r>
    </w:p>
    <w:p w:rsidR="007D2FD9" w:rsidRPr="001035B3" w:rsidRDefault="007D2FD9" w:rsidP="00713EB7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1035B3">
        <w:rPr>
          <w:color w:val="222222"/>
          <w:sz w:val="26"/>
          <w:szCs w:val="26"/>
        </w:rPr>
        <w:t>2. В пояснениях к отчетности за отчетный период раскрывается:</w:t>
      </w:r>
    </w:p>
    <w:p w:rsidR="007D2FD9" w:rsidRPr="001035B3" w:rsidRDefault="007D2FD9" w:rsidP="00713EB7">
      <w:pPr>
        <w:ind w:firstLine="708"/>
        <w:jc w:val="both"/>
        <w:rPr>
          <w:color w:val="222222"/>
          <w:sz w:val="26"/>
          <w:szCs w:val="26"/>
        </w:rPr>
      </w:pPr>
      <w:r w:rsidRPr="001035B3">
        <w:rPr>
          <w:color w:val="222222"/>
          <w:sz w:val="26"/>
          <w:szCs w:val="26"/>
        </w:rPr>
        <w:t>- представленная учреждениями информация об условиях хозяйственной жизни, существующих на отчетную дату, если такая информация подлежит раскрытию в отчетности;</w:t>
      </w:r>
    </w:p>
    <w:p w:rsidR="007D2FD9" w:rsidRPr="001035B3" w:rsidRDefault="007D2FD9" w:rsidP="007D2FD9">
      <w:pPr>
        <w:ind w:firstLine="708"/>
        <w:jc w:val="both"/>
        <w:rPr>
          <w:color w:val="222222"/>
          <w:sz w:val="26"/>
          <w:szCs w:val="26"/>
        </w:rPr>
      </w:pPr>
      <w:r w:rsidRPr="001035B3">
        <w:rPr>
          <w:color w:val="222222"/>
          <w:sz w:val="26"/>
          <w:szCs w:val="26"/>
        </w:rPr>
        <w:t>- информация о событиях после отчетной даты, свидетельствующая о возникших после отчетной даты условиях хозяйственной жизни учреждения. В частности, описывается само событие и дается оценка его последствий в денежном выражении. При невозможности произвести денежную оценку на это указывается вместе с причинами, по которым сделать это невозможно.</w:t>
      </w:r>
    </w:p>
    <w:p w:rsidR="007D2FD9" w:rsidRPr="001035B3" w:rsidRDefault="007D2FD9" w:rsidP="007D2FD9">
      <w:pPr>
        <w:pStyle w:val="a5"/>
        <w:spacing w:before="0" w:beforeAutospacing="0" w:after="150" w:afterAutospacing="0"/>
        <w:ind w:firstLine="708"/>
        <w:jc w:val="both"/>
        <w:rPr>
          <w:color w:val="222222"/>
          <w:sz w:val="26"/>
          <w:szCs w:val="26"/>
        </w:rPr>
      </w:pPr>
      <w:r w:rsidRPr="001035B3">
        <w:rPr>
          <w:color w:val="222222"/>
          <w:sz w:val="26"/>
          <w:szCs w:val="26"/>
        </w:rPr>
        <w:t>3.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4A638B" w:rsidRDefault="004A638B" w:rsidP="007D2FD9">
      <w:pPr>
        <w:ind w:firstLine="708"/>
        <w:jc w:val="both"/>
        <w:rPr>
          <w:sz w:val="26"/>
          <w:szCs w:val="26"/>
        </w:rPr>
      </w:pPr>
    </w:p>
    <w:p w:rsidR="00713EB7" w:rsidRPr="001035B3" w:rsidRDefault="00713EB7" w:rsidP="007D2FD9">
      <w:pPr>
        <w:ind w:firstLine="708"/>
        <w:jc w:val="both"/>
        <w:rPr>
          <w:sz w:val="26"/>
          <w:szCs w:val="26"/>
        </w:rPr>
      </w:pPr>
    </w:p>
    <w:p w:rsidR="004A638B" w:rsidRPr="001035B3" w:rsidRDefault="004A638B" w:rsidP="00A75BCB">
      <w:pPr>
        <w:tabs>
          <w:tab w:val="num" w:pos="0"/>
        </w:tabs>
        <w:ind w:firstLine="709"/>
        <w:jc w:val="center"/>
        <w:rPr>
          <w:b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VI.</w:t>
      </w:r>
      <w:r w:rsidRPr="001035B3">
        <w:rPr>
          <w:b/>
          <w:sz w:val="26"/>
          <w:szCs w:val="26"/>
        </w:rPr>
        <w:t xml:space="preserve"> Организация и обеспечения внутреннего финансового контроля</w:t>
      </w:r>
    </w:p>
    <w:p w:rsidR="004A638B" w:rsidRPr="001035B3" w:rsidRDefault="004A638B" w:rsidP="00A75BCB">
      <w:pPr>
        <w:ind w:firstLine="709"/>
        <w:jc w:val="both"/>
        <w:rPr>
          <w:sz w:val="26"/>
          <w:szCs w:val="26"/>
        </w:rPr>
      </w:pPr>
    </w:p>
    <w:p w:rsidR="004A638B" w:rsidRPr="001035B3" w:rsidRDefault="004A638B" w:rsidP="00A75BCB">
      <w:pPr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1. Учреждения осуществляют внутренний финансовый контроль направленный на:</w:t>
      </w:r>
    </w:p>
    <w:p w:rsidR="004A638B" w:rsidRPr="001035B3" w:rsidRDefault="004A638B" w:rsidP="00A75BCB">
      <w:pPr>
        <w:ind w:firstLine="72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соблюдение действующего законодательства и положений учетной политики;</w:t>
      </w:r>
    </w:p>
    <w:p w:rsidR="004A638B" w:rsidRPr="001035B3" w:rsidRDefault="004A638B" w:rsidP="00A75BCB">
      <w:pPr>
        <w:ind w:firstLine="72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полноты и правильность документального оформления фактов хозяйственной жизни;</w:t>
      </w:r>
    </w:p>
    <w:p w:rsidR="004A638B" w:rsidRPr="001035B3" w:rsidRDefault="004A638B" w:rsidP="00A75BCB">
      <w:pPr>
        <w:ind w:firstLine="72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сохранности нефинансовых активов учреждения;</w:t>
      </w:r>
    </w:p>
    <w:p w:rsidR="004A638B" w:rsidRPr="001035B3" w:rsidRDefault="004A638B" w:rsidP="00A75BCB">
      <w:pPr>
        <w:ind w:firstLine="72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Основными процедурами документального контроля являются:</w:t>
      </w:r>
    </w:p>
    <w:p w:rsidR="004A638B" w:rsidRPr="001035B3" w:rsidRDefault="004A638B" w:rsidP="00A75BCB">
      <w:pPr>
        <w:ind w:firstLine="72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- согласование документов;</w:t>
      </w:r>
    </w:p>
    <w:p w:rsidR="004A638B" w:rsidRPr="001035B3" w:rsidRDefault="004A638B" w:rsidP="00A75BCB">
      <w:pPr>
        <w:ind w:firstLine="72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утверждение документов;</w:t>
      </w:r>
    </w:p>
    <w:p w:rsidR="004A638B" w:rsidRPr="001035B3" w:rsidRDefault="004A638B" w:rsidP="00A75BCB">
      <w:pPr>
        <w:ind w:firstLine="72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- проверка исполнения документа.</w:t>
      </w:r>
    </w:p>
    <w:p w:rsidR="004A638B" w:rsidRPr="001035B3" w:rsidRDefault="004A638B" w:rsidP="00A75BCB">
      <w:pPr>
        <w:ind w:firstLine="72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1.1. На стадии согласования проверяют и подтверждают достоверность, полноты и непротиворечивости информации, содержащейся в документе. В эту процедуру включают проверку правильности его оформления и соответствие нормативным документам, а также наличие необходимых приложений и сопроводительной документации.</w:t>
      </w:r>
    </w:p>
    <w:p w:rsidR="004A638B" w:rsidRPr="001035B3" w:rsidRDefault="004A638B" w:rsidP="00A75BCB">
      <w:pPr>
        <w:ind w:firstLine="72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После согласования, производится утверждение документа и введение его в действие.</w:t>
      </w:r>
    </w:p>
    <w:p w:rsidR="007B1EF3" w:rsidRPr="001035B3" w:rsidRDefault="004A638B" w:rsidP="002633D2">
      <w:pPr>
        <w:ind w:firstLine="72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1.2.</w:t>
      </w:r>
      <w:r w:rsidR="007B1EF3" w:rsidRPr="001035B3">
        <w:rPr>
          <w:sz w:val="26"/>
          <w:szCs w:val="26"/>
        </w:rPr>
        <w:t xml:space="preserve"> Централизованная бухгалтерия МКУ «ОК УОиДО» осуществляет внутренний финансовый контроль учреждений на основании графика проведения внутренних проверок финансово-хозяйственной деятельности учреждений (</w:t>
      </w:r>
      <w:r w:rsidR="007B1EF3" w:rsidRPr="001035B3">
        <w:rPr>
          <w:color w:val="FF0000"/>
          <w:sz w:val="26"/>
          <w:szCs w:val="26"/>
        </w:rPr>
        <w:t xml:space="preserve">приложение № </w:t>
      </w:r>
      <w:r w:rsidR="00AB4D53" w:rsidRPr="001035B3">
        <w:rPr>
          <w:color w:val="FF0000"/>
          <w:sz w:val="26"/>
          <w:szCs w:val="26"/>
        </w:rPr>
        <w:t>19</w:t>
      </w:r>
      <w:r w:rsidR="007B1EF3" w:rsidRPr="001035B3">
        <w:rPr>
          <w:sz w:val="26"/>
          <w:szCs w:val="26"/>
        </w:rPr>
        <w:t xml:space="preserve"> к настоящей </w:t>
      </w:r>
      <w:r w:rsidR="002633D2" w:rsidRPr="001035B3">
        <w:rPr>
          <w:sz w:val="26"/>
          <w:szCs w:val="26"/>
        </w:rPr>
        <w:t>у</w:t>
      </w:r>
      <w:r w:rsidR="007B1EF3" w:rsidRPr="001035B3">
        <w:rPr>
          <w:sz w:val="26"/>
          <w:szCs w:val="26"/>
        </w:rPr>
        <w:t>четной политики).</w:t>
      </w:r>
    </w:p>
    <w:p w:rsidR="004A638B" w:rsidRPr="001035B3" w:rsidRDefault="004A638B" w:rsidP="00A75BCB">
      <w:pPr>
        <w:ind w:firstLine="708"/>
        <w:jc w:val="both"/>
        <w:rPr>
          <w:sz w:val="26"/>
          <w:szCs w:val="26"/>
        </w:rPr>
      </w:pPr>
    </w:p>
    <w:p w:rsidR="00A62A97" w:rsidRPr="001035B3" w:rsidRDefault="00A62A97" w:rsidP="00A75BCB">
      <w:pPr>
        <w:ind w:firstLine="708"/>
        <w:jc w:val="both"/>
        <w:rPr>
          <w:color w:val="000000"/>
          <w:sz w:val="26"/>
          <w:szCs w:val="26"/>
        </w:rPr>
      </w:pPr>
    </w:p>
    <w:p w:rsidR="00A75BCB" w:rsidRPr="001035B3" w:rsidRDefault="00EE7C24" w:rsidP="00A75BCB">
      <w:pPr>
        <w:jc w:val="center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VI</w:t>
      </w:r>
      <w:r w:rsidR="00154D99" w:rsidRPr="001035B3">
        <w:rPr>
          <w:b/>
          <w:bCs/>
          <w:color w:val="000000"/>
          <w:sz w:val="26"/>
          <w:szCs w:val="26"/>
          <w:lang w:val="en-US"/>
        </w:rPr>
        <w:t>I</w:t>
      </w:r>
      <w:r w:rsidRPr="001035B3">
        <w:rPr>
          <w:b/>
          <w:bCs/>
          <w:color w:val="000000"/>
          <w:sz w:val="26"/>
          <w:szCs w:val="26"/>
        </w:rPr>
        <w:t xml:space="preserve">. Порядок внесения изменений в единую учетную политику </w:t>
      </w:r>
    </w:p>
    <w:p w:rsidR="00EE7C24" w:rsidRPr="001035B3" w:rsidRDefault="00EE7C24" w:rsidP="00A75BCB">
      <w:pPr>
        <w:jc w:val="center"/>
        <w:rPr>
          <w:b/>
          <w:bCs/>
          <w:color w:val="000000"/>
          <w:sz w:val="26"/>
          <w:szCs w:val="26"/>
        </w:rPr>
      </w:pPr>
      <w:r w:rsidRPr="001035B3">
        <w:rPr>
          <w:b/>
          <w:bCs/>
          <w:color w:val="000000"/>
          <w:sz w:val="26"/>
          <w:szCs w:val="26"/>
        </w:rPr>
        <w:t>централизованного бухгалтерского учета</w:t>
      </w:r>
    </w:p>
    <w:p w:rsidR="00A75BCB" w:rsidRPr="001035B3" w:rsidRDefault="00A75BCB" w:rsidP="00A75BCB">
      <w:pPr>
        <w:jc w:val="center"/>
        <w:rPr>
          <w:color w:val="000000"/>
          <w:sz w:val="26"/>
          <w:szCs w:val="26"/>
        </w:rPr>
      </w:pP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Внесение изменений в единую учетную политику централизованного бухгалтерского учета осуществляется централизованной бухгалтерией в случаях: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а) изменения законодательства Российской Федерации о бухгалтерском учете, бюджетного законодательства Российской Федерации, нормативных правовых актов, регулирующих ведение бухгалтерского (бюджетного) учета и составление бухгалтерской (финансовой) отчетности;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б) разработки и выбора </w:t>
      </w:r>
      <w:r w:rsidR="001752CA" w:rsidRPr="001035B3">
        <w:rPr>
          <w:color w:val="000000"/>
          <w:sz w:val="26"/>
          <w:szCs w:val="26"/>
        </w:rPr>
        <w:t xml:space="preserve">централизованной бухгалтерии </w:t>
      </w:r>
      <w:r w:rsidRPr="001035B3">
        <w:rPr>
          <w:color w:val="000000"/>
          <w:sz w:val="26"/>
          <w:szCs w:val="26"/>
        </w:rPr>
        <w:t>новых правил (способов) ведения бухгалтерского учета, применение которых позволит представить в бухгалтерской (финансовой) отчетности релевантную и достоверную информацию;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  <w:highlight w:val="lightGray"/>
        </w:rPr>
      </w:pPr>
      <w:r w:rsidRPr="001035B3">
        <w:rPr>
          <w:color w:val="000000"/>
          <w:sz w:val="26"/>
          <w:szCs w:val="26"/>
        </w:rPr>
        <w:t>в) существенного изменения условий деятельности учреждений централизованного учета, включая их реорганизацию, ликвидацию (упразднение), изменение возложенных на них полномочий и (или) выполняемых ими функций;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г) поступления предложений по совершенствованию методов ведения централизованного бухгалтерского учета от </w:t>
      </w:r>
      <w:r w:rsidR="001752CA" w:rsidRPr="001035B3">
        <w:rPr>
          <w:color w:val="000000"/>
          <w:sz w:val="26"/>
          <w:szCs w:val="26"/>
        </w:rPr>
        <w:t>учреждений</w:t>
      </w:r>
      <w:r w:rsidRPr="001035B3">
        <w:rPr>
          <w:color w:val="000000"/>
          <w:sz w:val="26"/>
          <w:szCs w:val="26"/>
        </w:rPr>
        <w:t xml:space="preserve"> в целях обеспечения их информацией об активах, обязательствах и финансовом результате, необходимой для исполнения возложенных на них функций;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д) поступления предложений от </w:t>
      </w:r>
      <w:r w:rsidR="001752CA" w:rsidRPr="001035B3">
        <w:rPr>
          <w:color w:val="000000"/>
          <w:sz w:val="26"/>
          <w:szCs w:val="26"/>
        </w:rPr>
        <w:t>учреждений</w:t>
      </w:r>
      <w:r w:rsidRPr="001035B3">
        <w:rPr>
          <w:color w:val="000000"/>
          <w:sz w:val="26"/>
          <w:szCs w:val="26"/>
        </w:rPr>
        <w:t xml:space="preserve">, </w:t>
      </w:r>
      <w:r w:rsidR="001752CA" w:rsidRPr="001035B3">
        <w:rPr>
          <w:color w:val="000000"/>
          <w:sz w:val="26"/>
          <w:szCs w:val="26"/>
        </w:rPr>
        <w:t>финансового органа</w:t>
      </w:r>
      <w:r w:rsidRPr="001035B3">
        <w:rPr>
          <w:color w:val="000000"/>
          <w:sz w:val="26"/>
          <w:szCs w:val="26"/>
        </w:rPr>
        <w:t xml:space="preserve"> в целях совершенствования методов ведения централизованного бухгалтерского учета.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lastRenderedPageBreak/>
        <w:t>Изменения ведения централизованного бухгалтерского учета применяются с начала отчетного года, если иное не обусловливается причиной такого изменения.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  <w:highlight w:val="lightGray"/>
        </w:rPr>
      </w:pPr>
      <w:r w:rsidRPr="001035B3">
        <w:rPr>
          <w:color w:val="000000"/>
          <w:sz w:val="26"/>
          <w:szCs w:val="26"/>
        </w:rPr>
        <w:t xml:space="preserve">Изменение ведения централизованного бухгалтерского учета в течение отчетного года, не связанное с изменением нормативных правовых актов, регулирующих ведение бюджетного учета и составление бюджетной отчетности, производится по решению </w:t>
      </w:r>
      <w:r w:rsidR="001752CA" w:rsidRPr="001035B3">
        <w:rPr>
          <w:color w:val="000000"/>
          <w:sz w:val="26"/>
          <w:szCs w:val="26"/>
        </w:rPr>
        <w:t>финансового органа.</w:t>
      </w:r>
    </w:p>
    <w:p w:rsidR="00EE7C24" w:rsidRPr="001035B3" w:rsidRDefault="00EE7C24" w:rsidP="00A75BCB">
      <w:pPr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Внесение изменений в единую учетную политику по предложениям </w:t>
      </w:r>
      <w:r w:rsidR="001752CA" w:rsidRPr="001035B3">
        <w:rPr>
          <w:color w:val="000000"/>
          <w:sz w:val="26"/>
          <w:szCs w:val="26"/>
        </w:rPr>
        <w:t xml:space="preserve">учреждений, финансового органа </w:t>
      </w:r>
      <w:r w:rsidRPr="001035B3">
        <w:rPr>
          <w:color w:val="000000"/>
          <w:sz w:val="26"/>
          <w:szCs w:val="26"/>
        </w:rPr>
        <w:t>(далее – инициатор изменений) осуществляется с учетом следующих положений.</w:t>
      </w:r>
    </w:p>
    <w:p w:rsidR="00EE7C24" w:rsidRPr="001035B3" w:rsidRDefault="00EE7C24" w:rsidP="009B6E76">
      <w:pPr>
        <w:spacing w:line="20" w:lineRule="atLeast"/>
        <w:ind w:firstLine="708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В предложения по изменению единой учетной политики, подготовленные инициатором изменений, включается следующая информация:</w:t>
      </w:r>
    </w:p>
    <w:p w:rsidR="00EE7C24" w:rsidRPr="001035B3" w:rsidRDefault="00EE7C24" w:rsidP="006F201C">
      <w:pPr>
        <w:pStyle w:val="ac"/>
        <w:numPr>
          <w:ilvl w:val="0"/>
          <w:numId w:val="37"/>
        </w:numPr>
        <w:spacing w:line="20" w:lineRule="atLeast"/>
        <w:ind w:left="0" w:right="180" w:firstLine="780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обоснование необходимости внесения изменений с обоснованием причины возникновения такого изменения;</w:t>
      </w:r>
    </w:p>
    <w:p w:rsidR="00EE7C24" w:rsidRPr="001035B3" w:rsidRDefault="00EE7C24" w:rsidP="006F201C">
      <w:pPr>
        <w:pStyle w:val="ac"/>
        <w:numPr>
          <w:ilvl w:val="0"/>
          <w:numId w:val="37"/>
        </w:numPr>
        <w:spacing w:line="20" w:lineRule="atLeast"/>
        <w:ind w:left="0" w:right="180" w:firstLine="780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данные, подтверждающие неэффективность и (или) невозможность применения действующих положений единой учетной политики, ухудшающих качество и (или) препятствующих осуществлению централизуемых полномочий;</w:t>
      </w:r>
    </w:p>
    <w:p w:rsidR="00EE7C24" w:rsidRPr="001035B3" w:rsidRDefault="00EE7C24" w:rsidP="006F201C">
      <w:pPr>
        <w:pStyle w:val="ac"/>
        <w:numPr>
          <w:ilvl w:val="0"/>
          <w:numId w:val="37"/>
        </w:numPr>
        <w:spacing w:line="20" w:lineRule="atLeast"/>
        <w:ind w:left="0" w:right="180" w:firstLine="780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прогноз финансовых, экономических и иных последствий внесения таких изменений.</w:t>
      </w:r>
    </w:p>
    <w:p w:rsidR="00EE7C24" w:rsidRPr="001035B3" w:rsidRDefault="00EE7C24" w:rsidP="00A75BCB">
      <w:pPr>
        <w:spacing w:line="20" w:lineRule="atLeast"/>
        <w:ind w:firstLine="420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 xml:space="preserve">Централизованная бухгалтерия в течение </w:t>
      </w:r>
      <w:r w:rsidR="001752CA" w:rsidRPr="001035B3">
        <w:rPr>
          <w:color w:val="000000"/>
          <w:sz w:val="26"/>
          <w:szCs w:val="26"/>
        </w:rPr>
        <w:t xml:space="preserve">30 </w:t>
      </w:r>
      <w:r w:rsidRPr="001035B3">
        <w:rPr>
          <w:color w:val="000000"/>
          <w:sz w:val="26"/>
          <w:szCs w:val="26"/>
        </w:rPr>
        <w:t>рабочих дней от даты поступления предложений принимает решение о внесении соответствующего изменения в единую учетную политику либо подготавливает мотивированное заключение о нецелесообразности представленных предложений по изменению ввиду их несоответствия принципам концептуальных основ бухгалтерского учета,  утвержденных СГС «Концептуальные основы бухучета и отчетности», в части отсутствия прогностической ценности для финансовой оценки будущих периодов, либо подтверждающей ценности для подтверждения или корректировки ранее сделанных выводов, либо ввиду превышения затрат на представление информации в бухгалтерской (финансовой) отчетности над ее полезностью и преимуществами от ее использования. Централизованная бухгалтерия в период рассмотрения предложений по внесению изменений в единую учетную политику может запросить дополнительную информацию у инициатора изменений.</w:t>
      </w:r>
    </w:p>
    <w:p w:rsidR="00EE7C24" w:rsidRPr="001035B3" w:rsidRDefault="00EE7C24" w:rsidP="00A75BCB">
      <w:pPr>
        <w:ind w:firstLine="420"/>
        <w:jc w:val="both"/>
        <w:rPr>
          <w:color w:val="000000"/>
          <w:sz w:val="26"/>
          <w:szCs w:val="26"/>
        </w:rPr>
      </w:pPr>
      <w:r w:rsidRPr="001035B3">
        <w:rPr>
          <w:color w:val="000000"/>
          <w:sz w:val="26"/>
          <w:szCs w:val="26"/>
        </w:rPr>
        <w:t>Для определения даты начала применения вносимых изменений централизованная бухгалтерия дает заключение относительно состава показателей бухгалтерской (финансовой) отчетности соответствующего отчетного периода, на который окажут влияние вносимые изменения.</w:t>
      </w:r>
    </w:p>
    <w:p w:rsidR="00A808AE" w:rsidRPr="001035B3" w:rsidRDefault="00A808AE" w:rsidP="00A75BCB">
      <w:pPr>
        <w:jc w:val="both"/>
        <w:rPr>
          <w:color w:val="000000"/>
          <w:sz w:val="26"/>
          <w:szCs w:val="26"/>
        </w:rPr>
      </w:pPr>
    </w:p>
    <w:p w:rsidR="00DE2C80" w:rsidRPr="001035B3" w:rsidRDefault="00DE2C80" w:rsidP="007560CE">
      <w:pPr>
        <w:pStyle w:val="a6"/>
        <w:ind w:left="5954"/>
        <w:jc w:val="both"/>
        <w:rPr>
          <w:sz w:val="26"/>
          <w:szCs w:val="26"/>
        </w:rPr>
      </w:pPr>
    </w:p>
    <w:p w:rsidR="00DE2C80" w:rsidRPr="001035B3" w:rsidRDefault="00DE2C80" w:rsidP="007560CE">
      <w:pPr>
        <w:pStyle w:val="a6"/>
        <w:ind w:left="5954"/>
        <w:jc w:val="both"/>
        <w:rPr>
          <w:sz w:val="26"/>
          <w:szCs w:val="26"/>
        </w:rPr>
      </w:pPr>
    </w:p>
    <w:p w:rsidR="00DE2C80" w:rsidRPr="001035B3" w:rsidRDefault="00DE2C80" w:rsidP="007560CE">
      <w:pPr>
        <w:pStyle w:val="a6"/>
        <w:ind w:left="5954"/>
        <w:jc w:val="both"/>
        <w:rPr>
          <w:sz w:val="26"/>
          <w:szCs w:val="26"/>
        </w:rPr>
      </w:pPr>
    </w:p>
    <w:p w:rsidR="002633D2" w:rsidRPr="001035B3" w:rsidRDefault="002633D2" w:rsidP="007560CE">
      <w:pPr>
        <w:pStyle w:val="a6"/>
        <w:ind w:left="5954"/>
        <w:jc w:val="both"/>
        <w:rPr>
          <w:sz w:val="26"/>
          <w:szCs w:val="26"/>
        </w:rPr>
      </w:pPr>
    </w:p>
    <w:p w:rsidR="002633D2" w:rsidRPr="001035B3" w:rsidRDefault="002633D2" w:rsidP="007560CE">
      <w:pPr>
        <w:pStyle w:val="a6"/>
        <w:ind w:left="5954"/>
        <w:jc w:val="both"/>
        <w:rPr>
          <w:sz w:val="26"/>
          <w:szCs w:val="26"/>
        </w:rPr>
      </w:pPr>
    </w:p>
    <w:p w:rsidR="002633D2" w:rsidRPr="001035B3" w:rsidRDefault="002633D2" w:rsidP="007560CE">
      <w:pPr>
        <w:pStyle w:val="a6"/>
        <w:ind w:left="5954"/>
        <w:jc w:val="both"/>
        <w:rPr>
          <w:sz w:val="26"/>
          <w:szCs w:val="26"/>
        </w:rPr>
      </w:pPr>
    </w:p>
    <w:p w:rsidR="002633D2" w:rsidRPr="001035B3" w:rsidRDefault="002633D2" w:rsidP="007560CE">
      <w:pPr>
        <w:pStyle w:val="a6"/>
        <w:ind w:left="5954"/>
        <w:jc w:val="both"/>
        <w:rPr>
          <w:sz w:val="26"/>
          <w:szCs w:val="26"/>
        </w:rPr>
      </w:pPr>
    </w:p>
    <w:p w:rsidR="002633D2" w:rsidRPr="001035B3" w:rsidRDefault="002633D2" w:rsidP="007560CE">
      <w:pPr>
        <w:pStyle w:val="a6"/>
        <w:ind w:left="5954"/>
        <w:jc w:val="both"/>
        <w:rPr>
          <w:sz w:val="26"/>
          <w:szCs w:val="26"/>
        </w:rPr>
      </w:pPr>
    </w:p>
    <w:p w:rsidR="002633D2" w:rsidRPr="001035B3" w:rsidRDefault="002633D2" w:rsidP="007560CE">
      <w:pPr>
        <w:pStyle w:val="a6"/>
        <w:ind w:left="5954"/>
        <w:jc w:val="both"/>
        <w:rPr>
          <w:sz w:val="26"/>
          <w:szCs w:val="26"/>
        </w:rPr>
      </w:pPr>
    </w:p>
    <w:p w:rsidR="002633D2" w:rsidRPr="001035B3" w:rsidRDefault="002633D2" w:rsidP="007560CE">
      <w:pPr>
        <w:pStyle w:val="a6"/>
        <w:ind w:left="5954"/>
        <w:jc w:val="both"/>
        <w:rPr>
          <w:sz w:val="26"/>
          <w:szCs w:val="26"/>
        </w:rPr>
      </w:pPr>
    </w:p>
    <w:p w:rsidR="002633D2" w:rsidRPr="001035B3" w:rsidRDefault="002633D2" w:rsidP="007560CE">
      <w:pPr>
        <w:pStyle w:val="a6"/>
        <w:ind w:left="5954"/>
        <w:jc w:val="both"/>
        <w:rPr>
          <w:sz w:val="26"/>
          <w:szCs w:val="26"/>
        </w:rPr>
      </w:pPr>
    </w:p>
    <w:p w:rsidR="002633D2" w:rsidRDefault="002633D2" w:rsidP="007560CE">
      <w:pPr>
        <w:pStyle w:val="a6"/>
        <w:ind w:left="5954"/>
        <w:jc w:val="both"/>
        <w:rPr>
          <w:sz w:val="26"/>
          <w:szCs w:val="26"/>
        </w:rPr>
      </w:pPr>
    </w:p>
    <w:p w:rsidR="007560CE" w:rsidRPr="001035B3" w:rsidRDefault="007560CE" w:rsidP="00713EB7">
      <w:pPr>
        <w:pStyle w:val="a6"/>
        <w:ind w:left="5954" w:hanging="284"/>
        <w:jc w:val="both"/>
        <w:rPr>
          <w:sz w:val="26"/>
          <w:szCs w:val="26"/>
        </w:rPr>
      </w:pPr>
      <w:r w:rsidRPr="001035B3">
        <w:rPr>
          <w:sz w:val="26"/>
          <w:szCs w:val="26"/>
        </w:rPr>
        <w:lastRenderedPageBreak/>
        <w:t>Приложение №</w:t>
      </w:r>
      <w:r w:rsidR="007052A5" w:rsidRPr="001035B3">
        <w:rPr>
          <w:sz w:val="26"/>
          <w:szCs w:val="26"/>
        </w:rPr>
        <w:t xml:space="preserve"> </w:t>
      </w:r>
      <w:r w:rsidRPr="001035B3">
        <w:rPr>
          <w:sz w:val="26"/>
          <w:szCs w:val="26"/>
        </w:rPr>
        <w:t>2 к приказу</w:t>
      </w:r>
    </w:p>
    <w:p w:rsidR="007560CE" w:rsidRPr="001035B3" w:rsidRDefault="007560CE" w:rsidP="00713EB7">
      <w:pPr>
        <w:pStyle w:val="a6"/>
        <w:ind w:left="5954" w:hanging="284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муниципального казенного</w:t>
      </w:r>
    </w:p>
    <w:p w:rsidR="007560CE" w:rsidRPr="001035B3" w:rsidRDefault="007560CE" w:rsidP="00713EB7">
      <w:pPr>
        <w:pStyle w:val="a6"/>
        <w:ind w:left="5954" w:hanging="284"/>
        <w:rPr>
          <w:sz w:val="26"/>
          <w:szCs w:val="26"/>
        </w:rPr>
      </w:pPr>
      <w:r w:rsidRPr="001035B3">
        <w:rPr>
          <w:sz w:val="26"/>
          <w:szCs w:val="26"/>
        </w:rPr>
        <w:t>учреждения «Обеспечивающий</w:t>
      </w:r>
    </w:p>
    <w:p w:rsidR="007560CE" w:rsidRPr="001035B3" w:rsidRDefault="007560CE" w:rsidP="00713EB7">
      <w:pPr>
        <w:pStyle w:val="a6"/>
        <w:ind w:left="5954" w:hanging="284"/>
        <w:rPr>
          <w:sz w:val="26"/>
          <w:szCs w:val="26"/>
        </w:rPr>
      </w:pPr>
      <w:r w:rsidRPr="001035B3">
        <w:rPr>
          <w:sz w:val="26"/>
          <w:szCs w:val="26"/>
        </w:rPr>
        <w:t>комплекс учреждений общего и</w:t>
      </w:r>
    </w:p>
    <w:p w:rsidR="007560CE" w:rsidRPr="001035B3" w:rsidRDefault="007560CE" w:rsidP="00713EB7">
      <w:pPr>
        <w:pStyle w:val="a6"/>
        <w:ind w:left="5954" w:hanging="284"/>
        <w:rPr>
          <w:sz w:val="26"/>
          <w:szCs w:val="26"/>
        </w:rPr>
      </w:pPr>
      <w:r w:rsidRPr="001035B3">
        <w:rPr>
          <w:sz w:val="26"/>
          <w:szCs w:val="26"/>
        </w:rPr>
        <w:t>дошкольного образования»</w:t>
      </w:r>
    </w:p>
    <w:p w:rsidR="00385606" w:rsidRPr="001035B3" w:rsidRDefault="007560CE" w:rsidP="00713EB7">
      <w:pPr>
        <w:ind w:hanging="284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                                                      </w:t>
      </w:r>
      <w:r w:rsidR="001035B3">
        <w:rPr>
          <w:sz w:val="26"/>
          <w:szCs w:val="26"/>
        </w:rPr>
        <w:t xml:space="preserve">                               </w:t>
      </w:r>
      <w:r w:rsidRPr="001035B3">
        <w:rPr>
          <w:sz w:val="26"/>
          <w:szCs w:val="26"/>
        </w:rPr>
        <w:t xml:space="preserve">от 11.01.2021 № </w:t>
      </w:r>
      <w:r w:rsidR="00973687">
        <w:rPr>
          <w:sz w:val="26"/>
          <w:szCs w:val="26"/>
        </w:rPr>
        <w:t>2</w:t>
      </w:r>
    </w:p>
    <w:p w:rsidR="007560CE" w:rsidRPr="001035B3" w:rsidRDefault="007560CE" w:rsidP="007560CE">
      <w:pPr>
        <w:jc w:val="both"/>
        <w:rPr>
          <w:sz w:val="26"/>
          <w:szCs w:val="26"/>
        </w:rPr>
      </w:pPr>
    </w:p>
    <w:p w:rsidR="007560CE" w:rsidRPr="001035B3" w:rsidRDefault="007560CE" w:rsidP="007560CE">
      <w:pPr>
        <w:jc w:val="both"/>
        <w:rPr>
          <w:sz w:val="26"/>
          <w:szCs w:val="26"/>
        </w:rPr>
      </w:pPr>
    </w:p>
    <w:p w:rsidR="007560CE" w:rsidRPr="001035B3" w:rsidRDefault="000E58C5" w:rsidP="007560CE">
      <w:pPr>
        <w:jc w:val="center"/>
        <w:rPr>
          <w:b/>
          <w:bCs/>
          <w:color w:val="000000" w:themeColor="text1"/>
          <w:sz w:val="26"/>
          <w:szCs w:val="26"/>
        </w:rPr>
      </w:pPr>
      <w:r w:rsidRPr="001035B3">
        <w:rPr>
          <w:b/>
          <w:bCs/>
          <w:color w:val="000000" w:themeColor="text1"/>
          <w:sz w:val="26"/>
          <w:szCs w:val="26"/>
        </w:rPr>
        <w:t>У</w:t>
      </w:r>
      <w:r w:rsidR="007560CE" w:rsidRPr="001035B3">
        <w:rPr>
          <w:b/>
          <w:bCs/>
          <w:color w:val="000000" w:themeColor="text1"/>
          <w:sz w:val="26"/>
          <w:szCs w:val="26"/>
        </w:rPr>
        <w:t>четная политика</w:t>
      </w:r>
      <w:r w:rsidR="007560CE" w:rsidRPr="001035B3">
        <w:rPr>
          <w:color w:val="000000" w:themeColor="text1"/>
          <w:sz w:val="26"/>
          <w:szCs w:val="26"/>
        </w:rPr>
        <w:br/>
      </w:r>
      <w:r w:rsidR="007560CE" w:rsidRPr="001035B3">
        <w:rPr>
          <w:b/>
          <w:bCs/>
          <w:color w:val="000000" w:themeColor="text1"/>
          <w:sz w:val="26"/>
          <w:szCs w:val="26"/>
        </w:rPr>
        <w:t>для целей налогообложения</w:t>
      </w:r>
    </w:p>
    <w:p w:rsidR="007560CE" w:rsidRPr="001035B3" w:rsidRDefault="007560CE" w:rsidP="007560CE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A85FD9" w:rsidRPr="001035B3" w:rsidRDefault="000E58C5" w:rsidP="00CF22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          </w:t>
      </w:r>
      <w:r w:rsidR="007560CE" w:rsidRPr="001035B3">
        <w:rPr>
          <w:sz w:val="26"/>
          <w:szCs w:val="26"/>
        </w:rPr>
        <w:t xml:space="preserve">1. </w:t>
      </w:r>
      <w:r w:rsidR="00A85FD9" w:rsidRPr="001035B3">
        <w:rPr>
          <w:sz w:val="26"/>
          <w:szCs w:val="26"/>
        </w:rPr>
        <w:t>Налоговый учет учреждений осуществляется на основании договоров поручения ведения бухгалтерского и налогового учета</w:t>
      </w:r>
      <w:r w:rsidR="00A85FD9" w:rsidRPr="001035B3">
        <w:rPr>
          <w:sz w:val="26"/>
          <w:szCs w:val="26"/>
          <w:lang w:val="cs-CZ"/>
        </w:rPr>
        <w:t xml:space="preserve"> </w:t>
      </w:r>
      <w:r w:rsidR="00A85FD9" w:rsidRPr="001035B3">
        <w:rPr>
          <w:sz w:val="26"/>
          <w:szCs w:val="26"/>
        </w:rPr>
        <w:t>отделом налогового учета и отчетности</w:t>
      </w:r>
      <w:r w:rsidR="00A85FD9" w:rsidRPr="001035B3">
        <w:rPr>
          <w:sz w:val="26"/>
          <w:szCs w:val="26"/>
          <w:lang w:val="cs-CZ"/>
        </w:rPr>
        <w:t xml:space="preserve"> </w:t>
      </w:r>
      <w:r w:rsidR="00F243E3" w:rsidRPr="001035B3">
        <w:rPr>
          <w:sz w:val="26"/>
          <w:szCs w:val="26"/>
        </w:rPr>
        <w:t>централизованной бухгалтерии МКУ «ОК УОиДО»</w:t>
      </w:r>
      <w:r w:rsidR="00A85FD9" w:rsidRPr="001035B3">
        <w:rPr>
          <w:sz w:val="26"/>
          <w:szCs w:val="26"/>
        </w:rPr>
        <w:t>.</w:t>
      </w:r>
    </w:p>
    <w:p w:rsidR="00DE2C80" w:rsidRPr="001035B3" w:rsidRDefault="000E58C5" w:rsidP="00DE2C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1035B3">
        <w:rPr>
          <w:sz w:val="26"/>
          <w:szCs w:val="26"/>
          <w:shd w:val="clear" w:color="auto" w:fill="FFFFFF"/>
        </w:rPr>
        <w:t xml:space="preserve">           </w:t>
      </w:r>
      <w:r w:rsidR="00DE2C80" w:rsidRPr="001035B3">
        <w:rPr>
          <w:sz w:val="26"/>
          <w:szCs w:val="26"/>
        </w:rPr>
        <w:t>2. Начисление и перечисление налогов, составление налоговой декларации осуществляется в соответствии с требованиями Налогового Кодекса Российской Федерации.</w:t>
      </w:r>
    </w:p>
    <w:p w:rsidR="00DE2C80" w:rsidRPr="001035B3" w:rsidRDefault="00DE2C80" w:rsidP="00DE2C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035B3">
        <w:rPr>
          <w:sz w:val="26"/>
          <w:szCs w:val="26"/>
        </w:rPr>
        <w:tab/>
        <w:t>3. Налоговые вычеты и льготы предоставляются в соответствии с действующим законодательством.</w:t>
      </w:r>
    </w:p>
    <w:p w:rsidR="00DE2C80" w:rsidRPr="001035B3" w:rsidRDefault="00DE2C80" w:rsidP="00DE2C80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4</w:t>
      </w:r>
      <w:r w:rsidRPr="001035B3">
        <w:rPr>
          <w:sz w:val="26"/>
          <w:szCs w:val="26"/>
          <w:lang w:val="cs-CZ"/>
        </w:rPr>
        <w:t>.</w:t>
      </w:r>
      <w:r w:rsidRPr="001035B3">
        <w:rPr>
          <w:sz w:val="26"/>
          <w:szCs w:val="26"/>
        </w:rPr>
        <w:t xml:space="preserve"> К предпринимательской деятельности относить:</w:t>
      </w:r>
    </w:p>
    <w:p w:rsidR="00DE2C80" w:rsidRPr="001035B3" w:rsidRDefault="00DE2C80" w:rsidP="00DE2C80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6"/>
          <w:szCs w:val="26"/>
        </w:rPr>
      </w:pPr>
      <w:r w:rsidRPr="001035B3">
        <w:rPr>
          <w:sz w:val="26"/>
          <w:szCs w:val="26"/>
        </w:rPr>
        <w:t xml:space="preserve"> - оказание платных образовательных услуг сторонним организациям и населению.</w:t>
      </w:r>
    </w:p>
    <w:p w:rsidR="00DE2C80" w:rsidRPr="001035B3" w:rsidRDefault="00713EB7" w:rsidP="0071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E2C80" w:rsidRPr="001035B3">
        <w:rPr>
          <w:sz w:val="26"/>
          <w:szCs w:val="26"/>
        </w:rPr>
        <w:t>4.1. Методом признания доходов и расходов для целей налогообложения считать метод начисления в соответствии со ст.271, 272. Дату получения дохода определить в том отчетном (налоговом) периоде, в котором они имели место, независимо от фактической оплаты.</w:t>
      </w:r>
    </w:p>
    <w:p w:rsidR="00DE2C80" w:rsidRPr="001035B3" w:rsidRDefault="00DE2C80" w:rsidP="00DE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4.2. По доходам, относящимся к нескольким отчетным периодам, и в случае, если связь между доходами и расходами не может быть определена четко или определяется косвенным путем, доходы распределяются с учетом принципа равномерности признания доходов и расходов</w:t>
      </w:r>
    </w:p>
    <w:p w:rsidR="00DE2C80" w:rsidRPr="001035B3" w:rsidRDefault="00DE2C80" w:rsidP="00DE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1035B3">
        <w:rPr>
          <w:sz w:val="26"/>
          <w:szCs w:val="26"/>
        </w:rPr>
        <w:t>5. Налоговая отчетность предоставляется в налоговые органы и государственные внебюджетные фонды по электронно-телекоммуникационным каналам связи с использованием квалифицированной электронно-цифровой подписи.</w:t>
      </w:r>
    </w:p>
    <w:p w:rsidR="00DE2C80" w:rsidRPr="001035B3" w:rsidRDefault="00DE2C80" w:rsidP="00DE2C80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6"/>
          <w:szCs w:val="26"/>
        </w:rPr>
      </w:pPr>
    </w:p>
    <w:p w:rsidR="007560CE" w:rsidRPr="001035B3" w:rsidRDefault="007560CE" w:rsidP="007560CE">
      <w:pPr>
        <w:jc w:val="center"/>
        <w:rPr>
          <w:sz w:val="26"/>
          <w:szCs w:val="26"/>
        </w:rPr>
      </w:pPr>
    </w:p>
    <w:sectPr w:rsidR="007560CE" w:rsidRPr="001035B3" w:rsidSect="00713EB7">
      <w:pgSz w:w="11906" w:h="16838"/>
      <w:pgMar w:top="1134" w:right="96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CE" w:rsidRDefault="008D08CE" w:rsidP="001E7EEC">
      <w:r>
        <w:separator/>
      </w:r>
    </w:p>
  </w:endnote>
  <w:endnote w:type="continuationSeparator" w:id="0">
    <w:p w:rsidR="008D08CE" w:rsidRDefault="008D08CE" w:rsidP="001E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CE" w:rsidRDefault="008D08CE" w:rsidP="001E7EEC">
      <w:r>
        <w:separator/>
      </w:r>
    </w:p>
  </w:footnote>
  <w:footnote w:type="continuationSeparator" w:id="0">
    <w:p w:rsidR="008D08CE" w:rsidRDefault="008D08CE" w:rsidP="001E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70D"/>
    <w:multiLevelType w:val="multilevel"/>
    <w:tmpl w:val="4858BDC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>
    <w:nsid w:val="03E34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452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7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91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407B"/>
    <w:multiLevelType w:val="multilevel"/>
    <w:tmpl w:val="F53C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56AA2"/>
    <w:multiLevelType w:val="multilevel"/>
    <w:tmpl w:val="3682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44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F4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456BC"/>
    <w:multiLevelType w:val="multilevel"/>
    <w:tmpl w:val="488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C3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F1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C5C2A"/>
    <w:multiLevelType w:val="hybridMultilevel"/>
    <w:tmpl w:val="E6F8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C5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E62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70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C05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B4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B5C10"/>
    <w:multiLevelType w:val="hybridMultilevel"/>
    <w:tmpl w:val="DE38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0D9"/>
    <w:multiLevelType w:val="hybridMultilevel"/>
    <w:tmpl w:val="B9941352"/>
    <w:lvl w:ilvl="0" w:tplc="A92CA496">
      <w:start w:val="1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A3C6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A7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D1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F0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81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6">
    <w:nsid w:val="55295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C3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9E7F90"/>
    <w:multiLevelType w:val="hybridMultilevel"/>
    <w:tmpl w:val="1EB21E34"/>
    <w:lvl w:ilvl="0" w:tplc="B232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1C6F70"/>
    <w:multiLevelType w:val="hybridMultilevel"/>
    <w:tmpl w:val="EDE4E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E6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8C2828"/>
    <w:multiLevelType w:val="multilevel"/>
    <w:tmpl w:val="A3D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CC6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03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7A0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538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C3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6B22B9"/>
    <w:multiLevelType w:val="multilevel"/>
    <w:tmpl w:val="8FD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53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212DF"/>
    <w:multiLevelType w:val="hybridMultilevel"/>
    <w:tmpl w:val="CAF468FE"/>
    <w:lvl w:ilvl="0" w:tplc="F5BE4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D901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310D5"/>
    <w:multiLevelType w:val="singleLevel"/>
    <w:tmpl w:val="E6641B48"/>
    <w:lvl w:ilvl="0">
      <w:start w:val="2"/>
      <w:numFmt w:val="bullet"/>
      <w:lvlText w:val="-"/>
      <w:lvlJc w:val="left"/>
      <w:pPr>
        <w:tabs>
          <w:tab w:val="num" w:pos="1332"/>
        </w:tabs>
        <w:ind w:left="1332" w:hanging="360"/>
      </w:pPr>
    </w:lvl>
  </w:abstractNum>
  <w:abstractNum w:abstractNumId="42">
    <w:nsid w:val="7BFA7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D86D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4F5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28"/>
  </w:num>
  <w:num w:numId="8">
    <w:abstractNumId w:val="26"/>
  </w:num>
  <w:num w:numId="9">
    <w:abstractNumId w:val="43"/>
  </w:num>
  <w:num w:numId="10">
    <w:abstractNumId w:val="3"/>
  </w:num>
  <w:num w:numId="11">
    <w:abstractNumId w:val="35"/>
  </w:num>
  <w:num w:numId="12">
    <w:abstractNumId w:val="10"/>
  </w:num>
  <w:num w:numId="13">
    <w:abstractNumId w:val="15"/>
  </w:num>
  <w:num w:numId="14">
    <w:abstractNumId w:val="2"/>
  </w:num>
  <w:num w:numId="15">
    <w:abstractNumId w:val="24"/>
  </w:num>
  <w:num w:numId="16">
    <w:abstractNumId w:val="44"/>
  </w:num>
  <w:num w:numId="17">
    <w:abstractNumId w:val="13"/>
  </w:num>
  <w:num w:numId="18">
    <w:abstractNumId w:val="14"/>
  </w:num>
  <w:num w:numId="19">
    <w:abstractNumId w:val="8"/>
  </w:num>
  <w:num w:numId="20">
    <w:abstractNumId w:val="40"/>
  </w:num>
  <w:num w:numId="21">
    <w:abstractNumId w:val="33"/>
  </w:num>
  <w:num w:numId="22">
    <w:abstractNumId w:val="38"/>
  </w:num>
  <w:num w:numId="23">
    <w:abstractNumId w:val="11"/>
  </w:num>
  <w:num w:numId="24">
    <w:abstractNumId w:val="34"/>
  </w:num>
  <w:num w:numId="25">
    <w:abstractNumId w:val="42"/>
  </w:num>
  <w:num w:numId="26">
    <w:abstractNumId w:val="20"/>
  </w:num>
  <w:num w:numId="27">
    <w:abstractNumId w:val="36"/>
  </w:num>
  <w:num w:numId="28">
    <w:abstractNumId w:val="1"/>
  </w:num>
  <w:num w:numId="29">
    <w:abstractNumId w:val="16"/>
  </w:num>
  <w:num w:numId="30">
    <w:abstractNumId w:val="7"/>
  </w:num>
  <w:num w:numId="31">
    <w:abstractNumId w:val="21"/>
  </w:num>
  <w:num w:numId="32">
    <w:abstractNumId w:val="30"/>
  </w:num>
  <w:num w:numId="33">
    <w:abstractNumId w:val="23"/>
  </w:num>
  <w:num w:numId="34">
    <w:abstractNumId w:val="32"/>
  </w:num>
  <w:num w:numId="35">
    <w:abstractNumId w:val="22"/>
  </w:num>
  <w:num w:numId="36">
    <w:abstractNumId w:val="29"/>
  </w:num>
  <w:num w:numId="37">
    <w:abstractNumId w:val="19"/>
  </w:num>
  <w:num w:numId="38">
    <w:abstractNumId w:val="5"/>
  </w:num>
  <w:num w:numId="39">
    <w:abstractNumId w:val="0"/>
  </w:num>
  <w:num w:numId="40">
    <w:abstractNumId w:val="37"/>
  </w:num>
  <w:num w:numId="41">
    <w:abstractNumId w:val="18"/>
  </w:num>
  <w:num w:numId="42">
    <w:abstractNumId w:val="31"/>
  </w:num>
  <w:num w:numId="43">
    <w:abstractNumId w:val="6"/>
  </w:num>
  <w:num w:numId="44">
    <w:abstractNumId w:val="4"/>
  </w:num>
  <w:num w:numId="45">
    <w:abstractNumId w:val="27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245"/>
    <w:rsid w:val="00001E48"/>
    <w:rsid w:val="000104EC"/>
    <w:rsid w:val="00015095"/>
    <w:rsid w:val="00017E55"/>
    <w:rsid w:val="00031DC0"/>
    <w:rsid w:val="0003276D"/>
    <w:rsid w:val="000519C9"/>
    <w:rsid w:val="00060ED6"/>
    <w:rsid w:val="00062554"/>
    <w:rsid w:val="00071F63"/>
    <w:rsid w:val="00086B3A"/>
    <w:rsid w:val="00094B0B"/>
    <w:rsid w:val="000C0795"/>
    <w:rsid w:val="000C1831"/>
    <w:rsid w:val="000D386C"/>
    <w:rsid w:val="000E479A"/>
    <w:rsid w:val="000E58C5"/>
    <w:rsid w:val="000F020E"/>
    <w:rsid w:val="000F12D2"/>
    <w:rsid w:val="00102497"/>
    <w:rsid w:val="001035B3"/>
    <w:rsid w:val="00112499"/>
    <w:rsid w:val="001240CD"/>
    <w:rsid w:val="00153630"/>
    <w:rsid w:val="00154D99"/>
    <w:rsid w:val="001600F1"/>
    <w:rsid w:val="001651EE"/>
    <w:rsid w:val="00165ADB"/>
    <w:rsid w:val="0017201A"/>
    <w:rsid w:val="001752CA"/>
    <w:rsid w:val="0017626F"/>
    <w:rsid w:val="001775F6"/>
    <w:rsid w:val="00186C73"/>
    <w:rsid w:val="00186F93"/>
    <w:rsid w:val="00194988"/>
    <w:rsid w:val="001A6647"/>
    <w:rsid w:val="001B1B91"/>
    <w:rsid w:val="001B2F53"/>
    <w:rsid w:val="001C2389"/>
    <w:rsid w:val="001C6ACE"/>
    <w:rsid w:val="001C749C"/>
    <w:rsid w:val="001E05B1"/>
    <w:rsid w:val="001E4A65"/>
    <w:rsid w:val="001E7EEC"/>
    <w:rsid w:val="001F786F"/>
    <w:rsid w:val="00201180"/>
    <w:rsid w:val="00210F60"/>
    <w:rsid w:val="00212A1E"/>
    <w:rsid w:val="002147DA"/>
    <w:rsid w:val="00214BFD"/>
    <w:rsid w:val="00221300"/>
    <w:rsid w:val="00225B5E"/>
    <w:rsid w:val="002306F2"/>
    <w:rsid w:val="00231BD3"/>
    <w:rsid w:val="0023709D"/>
    <w:rsid w:val="002431DA"/>
    <w:rsid w:val="00250135"/>
    <w:rsid w:val="00252428"/>
    <w:rsid w:val="002633D2"/>
    <w:rsid w:val="0027048B"/>
    <w:rsid w:val="002A44EC"/>
    <w:rsid w:val="002B0E63"/>
    <w:rsid w:val="002B3FE2"/>
    <w:rsid w:val="002C2F89"/>
    <w:rsid w:val="002C7CD9"/>
    <w:rsid w:val="002D2CE4"/>
    <w:rsid w:val="002E0E7B"/>
    <w:rsid w:val="002E4A51"/>
    <w:rsid w:val="002E701F"/>
    <w:rsid w:val="002E7F29"/>
    <w:rsid w:val="002F0D0D"/>
    <w:rsid w:val="002F27B1"/>
    <w:rsid w:val="002F40E3"/>
    <w:rsid w:val="002F7895"/>
    <w:rsid w:val="003257B2"/>
    <w:rsid w:val="0033581D"/>
    <w:rsid w:val="0034344C"/>
    <w:rsid w:val="0035439C"/>
    <w:rsid w:val="00355A91"/>
    <w:rsid w:val="00361B59"/>
    <w:rsid w:val="00385606"/>
    <w:rsid w:val="00393D96"/>
    <w:rsid w:val="003A314A"/>
    <w:rsid w:val="003A5783"/>
    <w:rsid w:val="003B2584"/>
    <w:rsid w:val="003C083E"/>
    <w:rsid w:val="003D1560"/>
    <w:rsid w:val="003D2293"/>
    <w:rsid w:val="003D6486"/>
    <w:rsid w:val="003D66EE"/>
    <w:rsid w:val="003E37EC"/>
    <w:rsid w:val="003F0567"/>
    <w:rsid w:val="003F7CE3"/>
    <w:rsid w:val="004043C4"/>
    <w:rsid w:val="00405084"/>
    <w:rsid w:val="0043634B"/>
    <w:rsid w:val="0045774D"/>
    <w:rsid w:val="004649E4"/>
    <w:rsid w:val="004871EA"/>
    <w:rsid w:val="004A5026"/>
    <w:rsid w:val="004A550C"/>
    <w:rsid w:val="004A585A"/>
    <w:rsid w:val="004A638B"/>
    <w:rsid w:val="004B684D"/>
    <w:rsid w:val="004C5541"/>
    <w:rsid w:val="004D0CB4"/>
    <w:rsid w:val="004D4D2C"/>
    <w:rsid w:val="004E37AC"/>
    <w:rsid w:val="004F39BF"/>
    <w:rsid w:val="0050367B"/>
    <w:rsid w:val="0051103E"/>
    <w:rsid w:val="00513B5B"/>
    <w:rsid w:val="00524C10"/>
    <w:rsid w:val="00534F51"/>
    <w:rsid w:val="00542A0B"/>
    <w:rsid w:val="0054753A"/>
    <w:rsid w:val="00573729"/>
    <w:rsid w:val="00576E75"/>
    <w:rsid w:val="00577EEF"/>
    <w:rsid w:val="0059254B"/>
    <w:rsid w:val="00595FE4"/>
    <w:rsid w:val="005963EF"/>
    <w:rsid w:val="005A1AFF"/>
    <w:rsid w:val="005B1EEB"/>
    <w:rsid w:val="005B24BF"/>
    <w:rsid w:val="005B4A31"/>
    <w:rsid w:val="005B54EB"/>
    <w:rsid w:val="005C1703"/>
    <w:rsid w:val="005C2DC1"/>
    <w:rsid w:val="005C4CDA"/>
    <w:rsid w:val="005C79DC"/>
    <w:rsid w:val="005D15AD"/>
    <w:rsid w:val="005D1C5C"/>
    <w:rsid w:val="005D642E"/>
    <w:rsid w:val="005E24A0"/>
    <w:rsid w:val="005E29F2"/>
    <w:rsid w:val="005F3CC3"/>
    <w:rsid w:val="005F7F58"/>
    <w:rsid w:val="00604EFB"/>
    <w:rsid w:val="00607184"/>
    <w:rsid w:val="006115BC"/>
    <w:rsid w:val="006125BA"/>
    <w:rsid w:val="006241FC"/>
    <w:rsid w:val="00625841"/>
    <w:rsid w:val="0063315A"/>
    <w:rsid w:val="00646CF6"/>
    <w:rsid w:val="00647D01"/>
    <w:rsid w:val="0065094A"/>
    <w:rsid w:val="006666DD"/>
    <w:rsid w:val="0068182F"/>
    <w:rsid w:val="00690FB0"/>
    <w:rsid w:val="00692AB8"/>
    <w:rsid w:val="006B09A9"/>
    <w:rsid w:val="006D0C76"/>
    <w:rsid w:val="006D179C"/>
    <w:rsid w:val="006D5450"/>
    <w:rsid w:val="006F201C"/>
    <w:rsid w:val="00701FCB"/>
    <w:rsid w:val="007052A5"/>
    <w:rsid w:val="00713EB7"/>
    <w:rsid w:val="00722C9A"/>
    <w:rsid w:val="00723480"/>
    <w:rsid w:val="007306CE"/>
    <w:rsid w:val="00730883"/>
    <w:rsid w:val="00731C0F"/>
    <w:rsid w:val="00750A3F"/>
    <w:rsid w:val="00753C2D"/>
    <w:rsid w:val="007560CE"/>
    <w:rsid w:val="00762AA0"/>
    <w:rsid w:val="00763F56"/>
    <w:rsid w:val="0076524A"/>
    <w:rsid w:val="00767F17"/>
    <w:rsid w:val="0077690B"/>
    <w:rsid w:val="007779C4"/>
    <w:rsid w:val="00787006"/>
    <w:rsid w:val="00790FD0"/>
    <w:rsid w:val="007A0AA4"/>
    <w:rsid w:val="007A1623"/>
    <w:rsid w:val="007B1EF3"/>
    <w:rsid w:val="007B3478"/>
    <w:rsid w:val="007C18AB"/>
    <w:rsid w:val="007C5985"/>
    <w:rsid w:val="007C7803"/>
    <w:rsid w:val="007D2FD9"/>
    <w:rsid w:val="007D75A0"/>
    <w:rsid w:val="007E27EF"/>
    <w:rsid w:val="007E3046"/>
    <w:rsid w:val="007E724D"/>
    <w:rsid w:val="007F0329"/>
    <w:rsid w:val="007F195C"/>
    <w:rsid w:val="00802BB4"/>
    <w:rsid w:val="00811766"/>
    <w:rsid w:val="0081277C"/>
    <w:rsid w:val="00821D7D"/>
    <w:rsid w:val="00832440"/>
    <w:rsid w:val="00834E88"/>
    <w:rsid w:val="0083633B"/>
    <w:rsid w:val="00846DEE"/>
    <w:rsid w:val="00867ACE"/>
    <w:rsid w:val="0087198A"/>
    <w:rsid w:val="00872AAD"/>
    <w:rsid w:val="00875CF9"/>
    <w:rsid w:val="00876F7F"/>
    <w:rsid w:val="00891FFE"/>
    <w:rsid w:val="008A218F"/>
    <w:rsid w:val="008A48A4"/>
    <w:rsid w:val="008A5594"/>
    <w:rsid w:val="008C02EE"/>
    <w:rsid w:val="008C0AF0"/>
    <w:rsid w:val="008C781C"/>
    <w:rsid w:val="008C7EFE"/>
    <w:rsid w:val="008D08CE"/>
    <w:rsid w:val="008D28B7"/>
    <w:rsid w:val="008D77BB"/>
    <w:rsid w:val="008E4581"/>
    <w:rsid w:val="008E50AD"/>
    <w:rsid w:val="008E59DD"/>
    <w:rsid w:val="008E6EF8"/>
    <w:rsid w:val="008F1174"/>
    <w:rsid w:val="0090164D"/>
    <w:rsid w:val="00902455"/>
    <w:rsid w:val="009047D8"/>
    <w:rsid w:val="0091546A"/>
    <w:rsid w:val="00922BC8"/>
    <w:rsid w:val="00923565"/>
    <w:rsid w:val="00926F6D"/>
    <w:rsid w:val="009318EF"/>
    <w:rsid w:val="0093602A"/>
    <w:rsid w:val="00936F9E"/>
    <w:rsid w:val="009512CC"/>
    <w:rsid w:val="00952BDE"/>
    <w:rsid w:val="00962B49"/>
    <w:rsid w:val="009716A6"/>
    <w:rsid w:val="0097190E"/>
    <w:rsid w:val="00973687"/>
    <w:rsid w:val="0098249A"/>
    <w:rsid w:val="00984BB6"/>
    <w:rsid w:val="00987CFF"/>
    <w:rsid w:val="00991001"/>
    <w:rsid w:val="009A253D"/>
    <w:rsid w:val="009A671F"/>
    <w:rsid w:val="009A7B64"/>
    <w:rsid w:val="009B6574"/>
    <w:rsid w:val="009B6E76"/>
    <w:rsid w:val="009C3B76"/>
    <w:rsid w:val="009C47A9"/>
    <w:rsid w:val="009F1D14"/>
    <w:rsid w:val="009F21A6"/>
    <w:rsid w:val="009F5866"/>
    <w:rsid w:val="009F6C50"/>
    <w:rsid w:val="00A0324E"/>
    <w:rsid w:val="00A15F94"/>
    <w:rsid w:val="00A16A24"/>
    <w:rsid w:val="00A2605D"/>
    <w:rsid w:val="00A27D7A"/>
    <w:rsid w:val="00A37BDD"/>
    <w:rsid w:val="00A37E23"/>
    <w:rsid w:val="00A41E49"/>
    <w:rsid w:val="00A62A97"/>
    <w:rsid w:val="00A6300B"/>
    <w:rsid w:val="00A712CE"/>
    <w:rsid w:val="00A75BCB"/>
    <w:rsid w:val="00A76B53"/>
    <w:rsid w:val="00A808AE"/>
    <w:rsid w:val="00A8383F"/>
    <w:rsid w:val="00A85FD9"/>
    <w:rsid w:val="00A86425"/>
    <w:rsid w:val="00A86B51"/>
    <w:rsid w:val="00A914F1"/>
    <w:rsid w:val="00A97B8E"/>
    <w:rsid w:val="00AA7BCE"/>
    <w:rsid w:val="00AA7F3B"/>
    <w:rsid w:val="00AB4D53"/>
    <w:rsid w:val="00AB50B2"/>
    <w:rsid w:val="00AB6D4E"/>
    <w:rsid w:val="00AC350D"/>
    <w:rsid w:val="00AC404C"/>
    <w:rsid w:val="00AC4C7D"/>
    <w:rsid w:val="00AD3520"/>
    <w:rsid w:val="00AD57D7"/>
    <w:rsid w:val="00AD580E"/>
    <w:rsid w:val="00AE512E"/>
    <w:rsid w:val="00AF03A6"/>
    <w:rsid w:val="00AF200B"/>
    <w:rsid w:val="00AF47AA"/>
    <w:rsid w:val="00B02224"/>
    <w:rsid w:val="00B069CE"/>
    <w:rsid w:val="00B20AF9"/>
    <w:rsid w:val="00B23133"/>
    <w:rsid w:val="00B27A4E"/>
    <w:rsid w:val="00B30138"/>
    <w:rsid w:val="00B327C5"/>
    <w:rsid w:val="00B33A63"/>
    <w:rsid w:val="00B64156"/>
    <w:rsid w:val="00B6560C"/>
    <w:rsid w:val="00B738FE"/>
    <w:rsid w:val="00B7615E"/>
    <w:rsid w:val="00B81A1E"/>
    <w:rsid w:val="00B849C6"/>
    <w:rsid w:val="00B87921"/>
    <w:rsid w:val="00B87EF0"/>
    <w:rsid w:val="00B952B4"/>
    <w:rsid w:val="00B96F5C"/>
    <w:rsid w:val="00B97D08"/>
    <w:rsid w:val="00BA1E4B"/>
    <w:rsid w:val="00BA5407"/>
    <w:rsid w:val="00BB26D2"/>
    <w:rsid w:val="00BC74BC"/>
    <w:rsid w:val="00BD0F0E"/>
    <w:rsid w:val="00BE295A"/>
    <w:rsid w:val="00BE51FD"/>
    <w:rsid w:val="00BF541D"/>
    <w:rsid w:val="00BF76D6"/>
    <w:rsid w:val="00C0113B"/>
    <w:rsid w:val="00C0233B"/>
    <w:rsid w:val="00C04AFB"/>
    <w:rsid w:val="00C06AE1"/>
    <w:rsid w:val="00C165B8"/>
    <w:rsid w:val="00C4479A"/>
    <w:rsid w:val="00C604E1"/>
    <w:rsid w:val="00C60FA6"/>
    <w:rsid w:val="00C65C65"/>
    <w:rsid w:val="00C6734D"/>
    <w:rsid w:val="00C720BF"/>
    <w:rsid w:val="00C72AF3"/>
    <w:rsid w:val="00C82889"/>
    <w:rsid w:val="00C95F97"/>
    <w:rsid w:val="00CA0B8D"/>
    <w:rsid w:val="00CA7819"/>
    <w:rsid w:val="00CB4CE0"/>
    <w:rsid w:val="00CB72DC"/>
    <w:rsid w:val="00CC2857"/>
    <w:rsid w:val="00CC49F4"/>
    <w:rsid w:val="00CD77BD"/>
    <w:rsid w:val="00CE2EA6"/>
    <w:rsid w:val="00CF2210"/>
    <w:rsid w:val="00CF3F05"/>
    <w:rsid w:val="00CF4FE0"/>
    <w:rsid w:val="00D0077A"/>
    <w:rsid w:val="00D00AEB"/>
    <w:rsid w:val="00D04DED"/>
    <w:rsid w:val="00D07448"/>
    <w:rsid w:val="00D10771"/>
    <w:rsid w:val="00D204B4"/>
    <w:rsid w:val="00D238AB"/>
    <w:rsid w:val="00D26EDD"/>
    <w:rsid w:val="00D27ABC"/>
    <w:rsid w:val="00D30AE2"/>
    <w:rsid w:val="00D359A5"/>
    <w:rsid w:val="00D36751"/>
    <w:rsid w:val="00D46CD4"/>
    <w:rsid w:val="00D558B0"/>
    <w:rsid w:val="00D60BDE"/>
    <w:rsid w:val="00D7088C"/>
    <w:rsid w:val="00D71938"/>
    <w:rsid w:val="00D803CB"/>
    <w:rsid w:val="00D855FB"/>
    <w:rsid w:val="00D9061B"/>
    <w:rsid w:val="00D96048"/>
    <w:rsid w:val="00DA2BCF"/>
    <w:rsid w:val="00DB6F90"/>
    <w:rsid w:val="00DC2F66"/>
    <w:rsid w:val="00DD2544"/>
    <w:rsid w:val="00DD3B6E"/>
    <w:rsid w:val="00DD5597"/>
    <w:rsid w:val="00DD7A79"/>
    <w:rsid w:val="00DE013B"/>
    <w:rsid w:val="00DE2C80"/>
    <w:rsid w:val="00DE51B8"/>
    <w:rsid w:val="00DF19EF"/>
    <w:rsid w:val="00DF35DE"/>
    <w:rsid w:val="00DF4978"/>
    <w:rsid w:val="00DF5375"/>
    <w:rsid w:val="00E15082"/>
    <w:rsid w:val="00E210D0"/>
    <w:rsid w:val="00E335A2"/>
    <w:rsid w:val="00E37E4E"/>
    <w:rsid w:val="00E64DB8"/>
    <w:rsid w:val="00E81244"/>
    <w:rsid w:val="00E823BE"/>
    <w:rsid w:val="00E837E0"/>
    <w:rsid w:val="00E9762C"/>
    <w:rsid w:val="00EB3F81"/>
    <w:rsid w:val="00EB45B3"/>
    <w:rsid w:val="00EB54A9"/>
    <w:rsid w:val="00EC15C8"/>
    <w:rsid w:val="00EC3B79"/>
    <w:rsid w:val="00ED7D89"/>
    <w:rsid w:val="00EE225E"/>
    <w:rsid w:val="00EE6AFC"/>
    <w:rsid w:val="00EE754C"/>
    <w:rsid w:val="00EE7C24"/>
    <w:rsid w:val="00EF2252"/>
    <w:rsid w:val="00EF39CC"/>
    <w:rsid w:val="00F004B6"/>
    <w:rsid w:val="00F00F3C"/>
    <w:rsid w:val="00F01A77"/>
    <w:rsid w:val="00F02C5E"/>
    <w:rsid w:val="00F059EA"/>
    <w:rsid w:val="00F12158"/>
    <w:rsid w:val="00F243E3"/>
    <w:rsid w:val="00F25D0D"/>
    <w:rsid w:val="00F274B3"/>
    <w:rsid w:val="00F3212E"/>
    <w:rsid w:val="00F35C92"/>
    <w:rsid w:val="00F361AE"/>
    <w:rsid w:val="00F41DA8"/>
    <w:rsid w:val="00F45149"/>
    <w:rsid w:val="00F4517E"/>
    <w:rsid w:val="00F470E0"/>
    <w:rsid w:val="00F47867"/>
    <w:rsid w:val="00F548B2"/>
    <w:rsid w:val="00F727C5"/>
    <w:rsid w:val="00F83A40"/>
    <w:rsid w:val="00F92837"/>
    <w:rsid w:val="00F9375A"/>
    <w:rsid w:val="00F93C9E"/>
    <w:rsid w:val="00FA461B"/>
    <w:rsid w:val="00FB3495"/>
    <w:rsid w:val="00FC6166"/>
    <w:rsid w:val="00FC6FE7"/>
    <w:rsid w:val="00FE0B78"/>
    <w:rsid w:val="00FE3AB7"/>
    <w:rsid w:val="00FE6698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385AB-6E76-4973-A28F-16E4BAC9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C7D"/>
    <w:pPr>
      <w:keepNext/>
      <w:keepLines/>
      <w:numPr>
        <w:numId w:val="2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AC4C7D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AC4C7D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AC4C7D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AC4C7D"/>
    <w:pPr>
      <w:keepNext/>
      <w:keepLines/>
      <w:numPr>
        <w:ilvl w:val="4"/>
        <w:numId w:val="2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AC4C7D"/>
    <w:pPr>
      <w:keepNext/>
      <w:keepLines/>
      <w:numPr>
        <w:ilvl w:val="5"/>
        <w:numId w:val="2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C4C7D"/>
    <w:pPr>
      <w:keepNext/>
      <w:keepLines/>
      <w:numPr>
        <w:ilvl w:val="6"/>
        <w:numId w:val="2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AC4C7D"/>
    <w:pPr>
      <w:keepNext/>
      <w:keepLines/>
      <w:numPr>
        <w:ilvl w:val="7"/>
        <w:numId w:val="2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AC4C7D"/>
    <w:pPr>
      <w:keepNext/>
      <w:keepLines/>
      <w:numPr>
        <w:ilvl w:val="8"/>
        <w:numId w:val="2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link w:val="a4"/>
    <w:qFormat/>
    <w:rsid w:val="002E4A51"/>
    <w:pPr>
      <w:jc w:val="center"/>
    </w:pPr>
    <w:rPr>
      <w:caps/>
      <w:sz w:val="28"/>
      <w:szCs w:val="20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2E4A51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ConsPlusNormal">
    <w:name w:val="ConsPlusNormal"/>
    <w:rsid w:val="002E4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E4A5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E4A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tches">
    <w:name w:val="matches"/>
    <w:rsid w:val="002E4A51"/>
  </w:style>
  <w:style w:type="character" w:styleId="a7">
    <w:name w:val="Hyperlink"/>
    <w:rsid w:val="003F0567"/>
    <w:rPr>
      <w:color w:val="0000FF"/>
      <w:u w:val="single"/>
    </w:rPr>
  </w:style>
  <w:style w:type="paragraph" w:styleId="a8">
    <w:name w:val="header"/>
    <w:basedOn w:val="a"/>
    <w:link w:val="a9"/>
    <w:rsid w:val="003F0567"/>
    <w:pPr>
      <w:tabs>
        <w:tab w:val="center" w:pos="4153"/>
        <w:tab w:val="right" w:pos="8306"/>
      </w:tabs>
      <w:jc w:val="both"/>
    </w:pPr>
    <w:rPr>
      <w:szCs w:val="20"/>
      <w:lang w:val="cs-CZ"/>
    </w:rPr>
  </w:style>
  <w:style w:type="character" w:customStyle="1" w:styleId="a9">
    <w:name w:val="Верхний колонтитул Знак"/>
    <w:basedOn w:val="a0"/>
    <w:link w:val="a8"/>
    <w:rsid w:val="003F0567"/>
    <w:rPr>
      <w:rFonts w:ascii="Times New Roman" w:eastAsia="Times New Roman" w:hAnsi="Times New Roman" w:cs="Times New Roman"/>
      <w:sz w:val="24"/>
      <w:szCs w:val="20"/>
      <w:lang w:val="cs-CZ" w:eastAsia="ru-RU"/>
    </w:rPr>
  </w:style>
  <w:style w:type="character" w:customStyle="1" w:styleId="792">
    <w:name w:val="Основной текст (7) + 92"/>
    <w:aliases w:val="5 pt8,Полужирный6,Интервал 0 pt5"/>
    <w:rsid w:val="00B96F5C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C4C7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C7D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C7D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4C7D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4C7D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4C7D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4C7D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4C7D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4C7D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31">
    <w:name w:val="Body Text 3"/>
    <w:basedOn w:val="a"/>
    <w:link w:val="32"/>
    <w:rsid w:val="002F7895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2F7895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2F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2F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3A5783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2431D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1E7E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7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B4A31"/>
  </w:style>
  <w:style w:type="character" w:customStyle="1" w:styleId="apple-converted-space">
    <w:name w:val="apple-converted-space"/>
    <w:basedOn w:val="a0"/>
    <w:rsid w:val="00690FB0"/>
  </w:style>
  <w:style w:type="paragraph" w:customStyle="1" w:styleId="copyright-info">
    <w:name w:val="copyright-info"/>
    <w:basedOn w:val="a"/>
    <w:rsid w:val="00690FB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1508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1E4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consultantplus://offline/main?base=LAW;n=41013;fld=134;dst=100115" TargetMode="External"/><Relationship Id="rId18" Type="http://schemas.openxmlformats.org/officeDocument/2006/relationships/hyperlink" Target="https://plus.gosfinansy.ru/" TargetMode="External"/><Relationship Id="rId26" Type="http://schemas.openxmlformats.org/officeDocument/2006/relationships/hyperlink" Target="https://plus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us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87C989255BD5FBE893C30491654393C4422B6702763792395C742FD69F8CDD4C4BBB23d1R3M" TargetMode="External"/><Relationship Id="rId17" Type="http://schemas.openxmlformats.org/officeDocument/2006/relationships/hyperlink" Target="https://plus.gosfinansy.ru/" TargetMode="External"/><Relationship Id="rId25" Type="http://schemas.openxmlformats.org/officeDocument/2006/relationships/hyperlink" Target="consultantplus://offline/ref=9D8161AA42813FF2C5CEF20345109A18045E915A4D486592BF0D91A3DD55F1698951AD87C989255BD5FBE092C10199654393C4422B6702763792395C742FD49C8FD54C43BB2402B727F23A4129D403E6C2A5E60AF36CdFR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us.gosfinansy.ru/" TargetMode="External"/><Relationship Id="rId20" Type="http://schemas.openxmlformats.org/officeDocument/2006/relationships/hyperlink" Target="https://plus.gosfinans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A20DC09F80C165318D5FCFA3FEE69A53747BE6C5168F11D4A70B367410E828A26066557983A25D7A0B9F078Fa212J" TargetMode="External"/><Relationship Id="rId24" Type="http://schemas.openxmlformats.org/officeDocument/2006/relationships/hyperlink" Target="consultantplus://offline/ref=9D8161AA42813FF2C5CEF20345109A18045E915A4D486592BF0D91A3DD55F1698951AD87C989255BD5FBE092C10199654393C4422B6702763792395C7427D395DA8D0342E76153A427F43A422BCB09ED9FFCAEd1R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gosfinansy.ru/" TargetMode="External"/><Relationship Id="rId23" Type="http://schemas.openxmlformats.org/officeDocument/2006/relationships/hyperlink" Target="https://plus.gosfinans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95270965AC2203C8CD5F65D220A2E85C5A72D9ABDDE8A4EF3CF1BFEC20BF6908728363B045BC4RFPDM" TargetMode="External"/><Relationship Id="rId19" Type="http://schemas.openxmlformats.org/officeDocument/2006/relationships/hyperlink" Target="https://plus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plus.gosfinansy.ru/" TargetMode="External"/><Relationship Id="rId22" Type="http://schemas.openxmlformats.org/officeDocument/2006/relationships/hyperlink" Target="https://plus.gosfinansy.ru/" TargetMode="External"/><Relationship Id="rId27" Type="http://schemas.openxmlformats.org/officeDocument/2006/relationships/hyperlink" Target="https://plus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E2D6-15B0-47E1-BDEC-0E74C01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8548</TotalTime>
  <Pages>1</Pages>
  <Words>8900</Words>
  <Characters>50734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Ардавичус Лилия Анатольевна</cp:lastModifiedBy>
  <cp:revision>185</cp:revision>
  <cp:lastPrinted>2021-05-06T04:18:00Z</cp:lastPrinted>
  <dcterms:created xsi:type="dcterms:W3CDTF">2019-07-17T02:47:00Z</dcterms:created>
  <dcterms:modified xsi:type="dcterms:W3CDTF">2021-05-06T04:18:00Z</dcterms:modified>
</cp:coreProperties>
</file>