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2CC" w14:textId="77777777" w:rsidR="009E4514" w:rsidRDefault="00FA5B0B">
      <w:pPr>
        <w:pStyle w:val="1"/>
        <w:spacing w:before="76"/>
        <w:ind w:left="150" w:right="0"/>
        <w:jc w:val="left"/>
        <w:rPr>
          <w:u w:val="none"/>
        </w:rPr>
      </w:pPr>
      <w:r>
        <w:rPr>
          <w:u w:val="thick"/>
        </w:rPr>
        <w:t>Нормативно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правовая</w:t>
      </w:r>
      <w:r>
        <w:rPr>
          <w:spacing w:val="-6"/>
          <w:u w:val="thick"/>
        </w:rPr>
        <w:t xml:space="preserve"> </w:t>
      </w:r>
      <w:r>
        <w:rPr>
          <w:u w:val="thick"/>
        </w:rPr>
        <w:t>документация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питания</w:t>
      </w:r>
      <w:r>
        <w:rPr>
          <w:spacing w:val="4"/>
          <w:u w:val="thick"/>
        </w:rPr>
        <w:t xml:space="preserve"> </w:t>
      </w:r>
      <w:r>
        <w:rPr>
          <w:u w:val="thick"/>
        </w:rPr>
        <w:t>обучающихся</w:t>
      </w:r>
    </w:p>
    <w:p w14:paraId="01E758CB" w14:textId="77777777" w:rsidR="009E4514" w:rsidRDefault="009E4514">
      <w:pPr>
        <w:pStyle w:val="a3"/>
        <w:spacing w:before="4"/>
        <w:ind w:left="0"/>
        <w:rPr>
          <w:b/>
          <w:sz w:val="18"/>
        </w:rPr>
      </w:pPr>
    </w:p>
    <w:p w14:paraId="234620D1" w14:textId="77777777" w:rsidR="009E4514" w:rsidRDefault="00FA5B0B">
      <w:pPr>
        <w:spacing w:before="88"/>
        <w:ind w:left="1099" w:right="1105"/>
        <w:jc w:val="center"/>
        <w:rPr>
          <w:b/>
          <w:sz w:val="26"/>
        </w:rPr>
      </w:pPr>
      <w:r>
        <w:rPr>
          <w:b/>
          <w:color w:val="1A1A1A"/>
          <w:sz w:val="26"/>
          <w:u w:val="thick" w:color="1A1A1A"/>
        </w:rPr>
        <w:t>Нормативно</w:t>
      </w:r>
      <w:r>
        <w:rPr>
          <w:b/>
          <w:color w:val="1A1A1A"/>
          <w:spacing w:val="-2"/>
          <w:sz w:val="26"/>
          <w:u w:val="thick" w:color="1A1A1A"/>
        </w:rPr>
        <w:t xml:space="preserve"> </w:t>
      </w:r>
      <w:r>
        <w:rPr>
          <w:b/>
          <w:color w:val="1A1A1A"/>
          <w:sz w:val="26"/>
          <w:u w:val="thick" w:color="1A1A1A"/>
        </w:rPr>
        <w:t>-</w:t>
      </w:r>
      <w:r>
        <w:rPr>
          <w:b/>
          <w:color w:val="1A1A1A"/>
          <w:spacing w:val="-4"/>
          <w:sz w:val="26"/>
          <w:u w:val="thick" w:color="1A1A1A"/>
        </w:rPr>
        <w:t xml:space="preserve"> </w:t>
      </w:r>
      <w:r>
        <w:rPr>
          <w:b/>
          <w:color w:val="1A1A1A"/>
          <w:sz w:val="26"/>
          <w:u w:val="thick" w:color="1A1A1A"/>
        </w:rPr>
        <w:t>правовые</w:t>
      </w:r>
      <w:r>
        <w:rPr>
          <w:b/>
          <w:color w:val="1A1A1A"/>
          <w:spacing w:val="-5"/>
          <w:sz w:val="26"/>
          <w:u w:val="thick" w:color="1A1A1A"/>
        </w:rPr>
        <w:t xml:space="preserve"> </w:t>
      </w:r>
      <w:r>
        <w:rPr>
          <w:b/>
          <w:color w:val="1A1A1A"/>
          <w:sz w:val="26"/>
          <w:u w:val="thick" w:color="1A1A1A"/>
        </w:rPr>
        <w:t>документы</w:t>
      </w:r>
      <w:r>
        <w:rPr>
          <w:b/>
          <w:color w:val="1A1A1A"/>
          <w:spacing w:val="-3"/>
          <w:sz w:val="26"/>
          <w:u w:val="thick" w:color="1A1A1A"/>
        </w:rPr>
        <w:t xml:space="preserve"> </w:t>
      </w:r>
      <w:r>
        <w:rPr>
          <w:b/>
          <w:color w:val="1A1A1A"/>
          <w:sz w:val="26"/>
          <w:u w:val="thick" w:color="1A1A1A"/>
        </w:rPr>
        <w:t>Федерального</w:t>
      </w:r>
      <w:r>
        <w:rPr>
          <w:b/>
          <w:color w:val="1A1A1A"/>
          <w:spacing w:val="-4"/>
          <w:sz w:val="26"/>
          <w:u w:val="thick" w:color="1A1A1A"/>
        </w:rPr>
        <w:t xml:space="preserve"> </w:t>
      </w:r>
      <w:r>
        <w:rPr>
          <w:b/>
          <w:color w:val="1A1A1A"/>
          <w:sz w:val="26"/>
          <w:u w:val="thick" w:color="1A1A1A"/>
        </w:rPr>
        <w:t>уровня:</w:t>
      </w:r>
    </w:p>
    <w:p w14:paraId="5465A6D4" w14:textId="77777777" w:rsidR="009E4514" w:rsidRDefault="009E4514">
      <w:pPr>
        <w:pStyle w:val="a3"/>
        <w:spacing w:before="8"/>
        <w:ind w:left="0"/>
        <w:rPr>
          <w:b/>
          <w:sz w:val="17"/>
        </w:rPr>
      </w:pPr>
    </w:p>
    <w:p w14:paraId="5ABDE6A2" w14:textId="1E991129" w:rsidR="009E4514" w:rsidRDefault="00FA5B0B" w:rsidP="00476014">
      <w:pPr>
        <w:pStyle w:val="a4"/>
        <w:numPr>
          <w:ilvl w:val="0"/>
          <w:numId w:val="2"/>
        </w:numPr>
        <w:tabs>
          <w:tab w:val="left" w:pos="254"/>
        </w:tabs>
        <w:spacing w:before="88"/>
        <w:ind w:right="941" w:firstLine="0"/>
        <w:jc w:val="both"/>
        <w:rPr>
          <w:color w:val="1A1A1A"/>
          <w:sz w:val="26"/>
        </w:rPr>
      </w:pPr>
      <w:r>
        <w:rPr>
          <w:sz w:val="26"/>
        </w:rPr>
        <w:t>Федеральный закон Российской Федерации от 29 декабря 2012 г. N 273-ФЗ</w:t>
      </w:r>
      <w:r w:rsidR="00476014">
        <w:rPr>
          <w:spacing w:val="-62"/>
          <w:sz w:val="26"/>
        </w:rPr>
        <w:t xml:space="preserve"> </w:t>
      </w:r>
      <w:r>
        <w:rPr>
          <w:sz w:val="26"/>
        </w:rPr>
        <w:t>"Об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Федерации".</w:t>
      </w:r>
    </w:p>
    <w:p w14:paraId="6F07E98C" w14:textId="1905D050" w:rsidR="00476014" w:rsidRPr="00476014" w:rsidRDefault="00476014" w:rsidP="00476014">
      <w:pPr>
        <w:pStyle w:val="a4"/>
        <w:numPr>
          <w:ilvl w:val="0"/>
          <w:numId w:val="2"/>
        </w:numPr>
        <w:tabs>
          <w:tab w:val="left" w:pos="254"/>
        </w:tabs>
        <w:spacing w:before="2"/>
        <w:ind w:right="417" w:firstLine="0"/>
        <w:jc w:val="both"/>
        <w:rPr>
          <w:color w:val="1A1A1A"/>
          <w:sz w:val="26"/>
          <w:szCs w:val="26"/>
        </w:rPr>
      </w:pPr>
      <w:r w:rsidRPr="00476014">
        <w:rPr>
          <w:sz w:val="26"/>
          <w:szCs w:val="26"/>
        </w:rPr>
        <w:t xml:space="preserve">Санитарно-эпидемиологические требования к организациям воспитания и обучения, отдыха и оздоровления детей и молодежи </w:t>
      </w:r>
      <w:r w:rsidR="00FA5B0B" w:rsidRPr="00476014">
        <w:rPr>
          <w:sz w:val="26"/>
          <w:szCs w:val="26"/>
        </w:rPr>
        <w:t>(СанПиН</w:t>
      </w:r>
      <w:r w:rsidR="00FA5B0B" w:rsidRPr="00476014">
        <w:rPr>
          <w:spacing w:val="-1"/>
          <w:sz w:val="26"/>
          <w:szCs w:val="26"/>
        </w:rPr>
        <w:t xml:space="preserve"> </w:t>
      </w:r>
      <w:r w:rsidR="00FA5B0B" w:rsidRPr="00476014">
        <w:rPr>
          <w:sz w:val="26"/>
          <w:szCs w:val="26"/>
        </w:rPr>
        <w:t>2.4.</w:t>
      </w:r>
      <w:r w:rsidR="00823AAF" w:rsidRPr="00476014">
        <w:rPr>
          <w:sz w:val="26"/>
          <w:szCs w:val="26"/>
        </w:rPr>
        <w:t>3648</w:t>
      </w:r>
      <w:r w:rsidR="00FA5B0B" w:rsidRPr="00476014">
        <w:rPr>
          <w:sz w:val="26"/>
          <w:szCs w:val="26"/>
        </w:rPr>
        <w:t>-</w:t>
      </w:r>
      <w:r w:rsidR="00823AAF" w:rsidRPr="00476014">
        <w:rPr>
          <w:sz w:val="26"/>
          <w:szCs w:val="26"/>
        </w:rPr>
        <w:t>2</w:t>
      </w:r>
      <w:r w:rsidR="00FA5B0B" w:rsidRPr="00476014">
        <w:rPr>
          <w:sz w:val="26"/>
          <w:szCs w:val="26"/>
        </w:rPr>
        <w:t>0).</w:t>
      </w:r>
    </w:p>
    <w:p w14:paraId="0A68F6DE" w14:textId="036A1DCC" w:rsidR="009E4514" w:rsidRPr="00476014" w:rsidRDefault="00476014" w:rsidP="00476014">
      <w:pPr>
        <w:pStyle w:val="a4"/>
        <w:numPr>
          <w:ilvl w:val="0"/>
          <w:numId w:val="2"/>
        </w:numPr>
        <w:tabs>
          <w:tab w:val="left" w:pos="254"/>
        </w:tabs>
        <w:spacing w:before="2"/>
        <w:ind w:right="417" w:firstLine="0"/>
        <w:jc w:val="both"/>
        <w:rPr>
          <w:color w:val="1A1A1A"/>
          <w:sz w:val="26"/>
          <w:szCs w:val="26"/>
        </w:rPr>
      </w:pPr>
      <w:r w:rsidRPr="00476014">
        <w:rPr>
          <w:sz w:val="26"/>
          <w:szCs w:val="26"/>
        </w:rPr>
        <w:t>Санитарно</w:t>
      </w:r>
      <w:r w:rsidRPr="00476014">
        <w:rPr>
          <w:b/>
          <w:sz w:val="26"/>
          <w:szCs w:val="26"/>
        </w:rPr>
        <w:t>-</w:t>
      </w:r>
      <w:r w:rsidRPr="00476014">
        <w:rPr>
          <w:sz w:val="26"/>
          <w:szCs w:val="26"/>
        </w:rPr>
        <w:t>эпидемиологические</w:t>
      </w:r>
      <w:r w:rsidRPr="00476014">
        <w:rPr>
          <w:spacing w:val="-1"/>
          <w:sz w:val="26"/>
          <w:szCs w:val="26"/>
        </w:rPr>
        <w:t xml:space="preserve"> </w:t>
      </w:r>
      <w:r w:rsidRPr="00476014">
        <w:rPr>
          <w:sz w:val="26"/>
          <w:szCs w:val="26"/>
        </w:rPr>
        <w:t>требования</w:t>
      </w:r>
      <w:r w:rsidRPr="00476014">
        <w:rPr>
          <w:spacing w:val="-3"/>
          <w:sz w:val="26"/>
          <w:szCs w:val="26"/>
        </w:rPr>
        <w:t xml:space="preserve"> </w:t>
      </w:r>
      <w:r w:rsidRPr="00476014">
        <w:rPr>
          <w:sz w:val="26"/>
          <w:szCs w:val="26"/>
        </w:rPr>
        <w:t>к</w:t>
      </w:r>
      <w:r w:rsidRPr="00476014">
        <w:rPr>
          <w:color w:val="333333"/>
          <w:sz w:val="26"/>
          <w:szCs w:val="26"/>
          <w:shd w:val="clear" w:color="auto" w:fill="FFFFFF"/>
        </w:rPr>
        <w:t xml:space="preserve"> гигиеническим нормативам и требованиям к обеспечению безопасности и (или) безвредности для человека факторов среды обитания</w:t>
      </w:r>
      <w:r w:rsidR="00823AAF" w:rsidRPr="00476014">
        <w:rPr>
          <w:color w:val="333333"/>
          <w:sz w:val="26"/>
          <w:szCs w:val="26"/>
          <w:shd w:val="clear" w:color="auto" w:fill="FFFFFF"/>
        </w:rPr>
        <w:t> (СанПиН 1.2.3685-21).</w:t>
      </w:r>
    </w:p>
    <w:p w14:paraId="77D35E83" w14:textId="77777777" w:rsidR="009E4514" w:rsidRDefault="00FA5B0B">
      <w:pPr>
        <w:pStyle w:val="1"/>
        <w:rPr>
          <w:u w:val="none"/>
        </w:rPr>
      </w:pPr>
      <w:r>
        <w:rPr>
          <w:color w:val="1A1A1A"/>
          <w:u w:val="thick" w:color="1A1A1A"/>
        </w:rPr>
        <w:t>Нормативно</w:t>
      </w:r>
      <w:r>
        <w:rPr>
          <w:color w:val="1A1A1A"/>
          <w:spacing w:val="-2"/>
          <w:u w:val="thick" w:color="1A1A1A"/>
        </w:rPr>
        <w:t xml:space="preserve"> </w:t>
      </w:r>
      <w:r>
        <w:rPr>
          <w:color w:val="1A1A1A"/>
          <w:u w:val="thick" w:color="1A1A1A"/>
        </w:rPr>
        <w:t>-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правовые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документы</w:t>
      </w:r>
      <w:r>
        <w:rPr>
          <w:color w:val="1A1A1A"/>
          <w:spacing w:val="59"/>
          <w:u w:val="thick" w:color="1A1A1A"/>
        </w:rPr>
        <w:t xml:space="preserve"> </w:t>
      </w:r>
      <w:r>
        <w:rPr>
          <w:color w:val="1A1A1A"/>
          <w:u w:val="thick" w:color="1A1A1A"/>
        </w:rPr>
        <w:t>муниципального</w:t>
      </w:r>
      <w:r>
        <w:rPr>
          <w:color w:val="1A1A1A"/>
          <w:spacing w:val="-5"/>
          <w:u w:val="thick" w:color="1A1A1A"/>
        </w:rPr>
        <w:t xml:space="preserve"> </w:t>
      </w:r>
      <w:r>
        <w:rPr>
          <w:color w:val="1A1A1A"/>
          <w:u w:val="thick" w:color="1A1A1A"/>
        </w:rPr>
        <w:t>уровня:</w:t>
      </w:r>
    </w:p>
    <w:p w14:paraId="02DDCCD1" w14:textId="77777777" w:rsidR="009E4514" w:rsidRDefault="009E4514">
      <w:pPr>
        <w:pStyle w:val="a3"/>
        <w:spacing w:before="8"/>
        <w:ind w:left="0"/>
        <w:rPr>
          <w:b/>
          <w:sz w:val="17"/>
        </w:rPr>
      </w:pPr>
    </w:p>
    <w:p w14:paraId="12071FE8" w14:textId="77777777" w:rsidR="009E4514" w:rsidRDefault="00FA5B0B">
      <w:pPr>
        <w:pStyle w:val="a4"/>
        <w:numPr>
          <w:ilvl w:val="0"/>
          <w:numId w:val="1"/>
        </w:numPr>
        <w:tabs>
          <w:tab w:val="left" w:pos="297"/>
        </w:tabs>
        <w:spacing w:before="89"/>
        <w:ind w:right="109" w:firstLine="0"/>
        <w:jc w:val="both"/>
        <w:rPr>
          <w:sz w:val="26"/>
        </w:rPr>
      </w:pPr>
      <w:r>
        <w:rPr>
          <w:sz w:val="26"/>
        </w:rPr>
        <w:t>Постановление Администрации города Норильска № 393 от 20.08.2009 года 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 «Положения об организации питания обучающихся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64"/>
          <w:sz w:val="26"/>
        </w:rPr>
        <w:t xml:space="preserve"> </w:t>
      </w:r>
      <w:r>
        <w:rPr>
          <w:sz w:val="26"/>
        </w:rPr>
        <w:t>учреждения «Средняя</w:t>
      </w:r>
      <w:r>
        <w:rPr>
          <w:spacing w:val="-4"/>
          <w:sz w:val="26"/>
        </w:rPr>
        <w:t xml:space="preserve"> </w:t>
      </w:r>
      <w:r>
        <w:rPr>
          <w:sz w:val="26"/>
        </w:rPr>
        <w:t>школа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24».</w:t>
      </w:r>
    </w:p>
    <w:p w14:paraId="7F703D84" w14:textId="77777777" w:rsidR="00D96E0F" w:rsidRPr="00D96E0F" w:rsidRDefault="00FA5B0B">
      <w:pPr>
        <w:pStyle w:val="a4"/>
        <w:numPr>
          <w:ilvl w:val="0"/>
          <w:numId w:val="1"/>
        </w:numPr>
        <w:tabs>
          <w:tab w:val="left" w:pos="367"/>
        </w:tabs>
        <w:ind w:firstLine="0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города Норильска от 13.10.2009 года № 446 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 «Положения об организации питания обучающихся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</w:t>
      </w:r>
      <w:r>
        <w:rPr>
          <w:spacing w:val="-5"/>
          <w:sz w:val="26"/>
        </w:rPr>
        <w:t xml:space="preserve"> </w:t>
      </w:r>
      <w:r>
        <w:rPr>
          <w:sz w:val="26"/>
        </w:rPr>
        <w:t>Норильск».</w:t>
      </w:r>
    </w:p>
    <w:p w14:paraId="365FC0AE" w14:textId="50EA6A65" w:rsidR="009E4514" w:rsidRDefault="00D96E0F">
      <w:pPr>
        <w:pStyle w:val="a4"/>
        <w:numPr>
          <w:ilvl w:val="0"/>
          <w:numId w:val="1"/>
        </w:numPr>
        <w:tabs>
          <w:tab w:val="left" w:pos="367"/>
        </w:tabs>
        <w:ind w:firstLine="0"/>
        <w:jc w:val="both"/>
        <w:rPr>
          <w:sz w:val="26"/>
        </w:rPr>
      </w:pPr>
      <w:r>
        <w:rPr>
          <w:sz w:val="26"/>
          <w:szCs w:val="26"/>
        </w:rPr>
        <w:t>М</w:t>
      </w:r>
      <w:r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«Развитие образования», утвержденн</w:t>
      </w:r>
      <w:r>
        <w:rPr>
          <w:sz w:val="26"/>
          <w:szCs w:val="26"/>
        </w:rPr>
        <w:t>ая</w:t>
      </w:r>
      <w:r>
        <w:rPr>
          <w:sz w:val="26"/>
          <w:szCs w:val="26"/>
        </w:rPr>
        <w:t xml:space="preserve"> постановлением </w:t>
      </w:r>
      <w:r w:rsidRPr="00786A84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 xml:space="preserve"> от 07.12.2016 № 583</w:t>
      </w:r>
      <w:r>
        <w:rPr>
          <w:sz w:val="26"/>
          <w:szCs w:val="26"/>
        </w:rPr>
        <w:t>.</w:t>
      </w:r>
    </w:p>
    <w:p w14:paraId="126FA2F0" w14:textId="77777777" w:rsidR="009E4514" w:rsidRDefault="00FA5B0B">
      <w:pPr>
        <w:pStyle w:val="a4"/>
        <w:numPr>
          <w:ilvl w:val="0"/>
          <w:numId w:val="1"/>
        </w:numPr>
        <w:tabs>
          <w:tab w:val="left" w:pos="273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Постановление Администрации города Норильска от 21.08.2017 года № 327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Норильска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13.10.2009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446».</w:t>
      </w:r>
    </w:p>
    <w:p w14:paraId="5FCA8EDA" w14:textId="77777777" w:rsidR="009E4514" w:rsidRDefault="00FA5B0B">
      <w:pPr>
        <w:pStyle w:val="a4"/>
        <w:numPr>
          <w:ilvl w:val="0"/>
          <w:numId w:val="1"/>
        </w:numPr>
        <w:tabs>
          <w:tab w:val="left" w:pos="273"/>
        </w:tabs>
        <w:ind w:firstLine="0"/>
        <w:jc w:val="both"/>
        <w:rPr>
          <w:sz w:val="26"/>
        </w:rPr>
      </w:pPr>
      <w:r>
        <w:rPr>
          <w:sz w:val="26"/>
        </w:rPr>
        <w:t>Распоряжение УО и ДО Администрации города Норильска от 06.09.2017 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280 - 355 «О создании комиссии Управления общего и дошкольного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Норильска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без взимания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платы».</w:t>
      </w:r>
    </w:p>
    <w:p w14:paraId="78D72DD7" w14:textId="79995A94" w:rsidR="009E4514" w:rsidRDefault="00FA5B0B">
      <w:pPr>
        <w:pStyle w:val="a4"/>
        <w:numPr>
          <w:ilvl w:val="0"/>
          <w:numId w:val="1"/>
        </w:numPr>
        <w:tabs>
          <w:tab w:val="left" w:pos="525"/>
        </w:tabs>
        <w:ind w:right="113" w:firstLine="0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бюджетных,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66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Норильска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взимания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утверждённый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Распоряжением УО и ДО Администрации города Норильска от 06.09.2017 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280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355.</w:t>
      </w:r>
    </w:p>
    <w:p w14:paraId="0B34E1FF" w14:textId="66D693A1" w:rsidR="00D96E0F" w:rsidRDefault="00D96E0F">
      <w:pPr>
        <w:pStyle w:val="a4"/>
        <w:numPr>
          <w:ilvl w:val="0"/>
          <w:numId w:val="1"/>
        </w:numPr>
        <w:tabs>
          <w:tab w:val="left" w:pos="525"/>
        </w:tabs>
        <w:ind w:right="113" w:firstLine="0"/>
        <w:jc w:val="both"/>
        <w:rPr>
          <w:sz w:val="26"/>
        </w:rPr>
      </w:pPr>
      <w:bookmarkStart w:id="0" w:name="_Hlk150440690"/>
      <w:r w:rsidRPr="00786A84">
        <w:rPr>
          <w:color w:val="1A1A1A"/>
          <w:sz w:val="26"/>
          <w:szCs w:val="26"/>
          <w:shd w:val="clear" w:color="auto" w:fill="FFFFFF"/>
        </w:rPr>
        <w:t xml:space="preserve">Распоряжения </w:t>
      </w:r>
      <w:r w:rsidRPr="00786A84">
        <w:rPr>
          <w:sz w:val="26"/>
          <w:szCs w:val="26"/>
        </w:rPr>
        <w:t xml:space="preserve">Администрации города Норильска </w:t>
      </w:r>
      <w:r w:rsidRPr="00786A84">
        <w:rPr>
          <w:color w:val="1A1A1A"/>
          <w:sz w:val="26"/>
          <w:szCs w:val="26"/>
          <w:shd w:val="clear" w:color="auto" w:fill="FFFFFF"/>
        </w:rPr>
        <w:t>от 27.12.2023 года №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86A84">
        <w:rPr>
          <w:color w:val="1A1A1A"/>
          <w:sz w:val="26"/>
          <w:szCs w:val="26"/>
          <w:shd w:val="clear" w:color="auto" w:fill="FFFFFF"/>
        </w:rPr>
        <w:t xml:space="preserve">8456 </w:t>
      </w:r>
      <w:r>
        <w:rPr>
          <w:color w:val="1A1A1A"/>
          <w:sz w:val="26"/>
          <w:szCs w:val="26"/>
          <w:shd w:val="clear" w:color="auto" w:fill="FFFFFF"/>
        </w:rPr>
        <w:t>«</w:t>
      </w:r>
      <w:r w:rsidRPr="00786A84">
        <w:rPr>
          <w:color w:val="1A1A1A"/>
          <w:sz w:val="26"/>
          <w:szCs w:val="26"/>
          <w:shd w:val="clear" w:color="auto" w:fill="FFFFFF"/>
        </w:rPr>
        <w:t xml:space="preserve">О стоимости питания обучающихся в МБОУ </w:t>
      </w:r>
      <w:r>
        <w:rPr>
          <w:color w:val="1A1A1A"/>
          <w:sz w:val="26"/>
          <w:szCs w:val="26"/>
          <w:shd w:val="clear" w:color="auto" w:fill="FFFFFF"/>
        </w:rPr>
        <w:t>«</w:t>
      </w:r>
      <w:r w:rsidRPr="00786A84">
        <w:rPr>
          <w:color w:val="1A1A1A"/>
          <w:sz w:val="26"/>
          <w:szCs w:val="26"/>
          <w:shd w:val="clear" w:color="auto" w:fill="FFFFFF"/>
        </w:rPr>
        <w:t>СШ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86A84">
        <w:rPr>
          <w:color w:val="1A1A1A"/>
          <w:sz w:val="26"/>
          <w:szCs w:val="26"/>
          <w:shd w:val="clear" w:color="auto" w:fill="FFFFFF"/>
        </w:rPr>
        <w:t>№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86A84">
        <w:rPr>
          <w:color w:val="1A1A1A"/>
          <w:sz w:val="26"/>
          <w:szCs w:val="26"/>
          <w:shd w:val="clear" w:color="auto" w:fill="FFFFFF"/>
        </w:rPr>
        <w:t>24</w:t>
      </w:r>
      <w:r>
        <w:rPr>
          <w:color w:val="1A1A1A"/>
          <w:sz w:val="26"/>
          <w:szCs w:val="26"/>
          <w:shd w:val="clear" w:color="auto" w:fill="FFFFFF"/>
        </w:rPr>
        <w:t>»</w:t>
      </w:r>
      <w:r w:rsidRPr="00786A84">
        <w:rPr>
          <w:color w:val="1A1A1A"/>
          <w:sz w:val="26"/>
          <w:szCs w:val="26"/>
          <w:shd w:val="clear" w:color="auto" w:fill="FFFFFF"/>
        </w:rPr>
        <w:t xml:space="preserve"> на </w:t>
      </w:r>
      <w:r w:rsidRPr="00786A84">
        <w:rPr>
          <w:rStyle w:val="wmi-callto"/>
          <w:color w:val="1A1A1A"/>
          <w:sz w:val="26"/>
          <w:szCs w:val="26"/>
          <w:shd w:val="clear" w:color="auto" w:fill="FFFFFF"/>
        </w:rPr>
        <w:t>2023-2024</w:t>
      </w:r>
      <w:r w:rsidRPr="00786A84">
        <w:rPr>
          <w:color w:val="1A1A1A"/>
          <w:sz w:val="26"/>
          <w:szCs w:val="26"/>
          <w:shd w:val="clear" w:color="auto" w:fill="FFFFFF"/>
        </w:rPr>
        <w:t> учебный год</w:t>
      </w:r>
      <w:bookmarkEnd w:id="0"/>
      <w:r>
        <w:rPr>
          <w:color w:val="1A1A1A"/>
          <w:sz w:val="26"/>
          <w:szCs w:val="26"/>
          <w:shd w:val="clear" w:color="auto" w:fill="FFFFFF"/>
        </w:rPr>
        <w:t>».</w:t>
      </w:r>
    </w:p>
    <w:p w14:paraId="7206797A" w14:textId="77777777" w:rsidR="009E4514" w:rsidRDefault="009E4514">
      <w:pPr>
        <w:pStyle w:val="a3"/>
        <w:spacing w:before="7"/>
        <w:ind w:left="0"/>
      </w:pPr>
    </w:p>
    <w:p w14:paraId="7D6F3E91" w14:textId="77777777" w:rsidR="009E4514" w:rsidRDefault="00FA5B0B">
      <w:pPr>
        <w:pStyle w:val="1"/>
        <w:spacing w:before="1"/>
        <w:ind w:left="1093"/>
        <w:rPr>
          <w:u w:val="none"/>
        </w:rPr>
      </w:pPr>
      <w:r>
        <w:rPr>
          <w:color w:val="1A1A1A"/>
          <w:u w:val="thick" w:color="1A1A1A"/>
        </w:rPr>
        <w:t>Локальные</w:t>
      </w:r>
      <w:r>
        <w:rPr>
          <w:color w:val="1A1A1A"/>
          <w:spacing w:val="-5"/>
          <w:u w:val="thick" w:color="1A1A1A"/>
        </w:rPr>
        <w:t xml:space="preserve"> </w:t>
      </w:r>
      <w:r>
        <w:rPr>
          <w:color w:val="1A1A1A"/>
          <w:u w:val="thick" w:color="1A1A1A"/>
        </w:rPr>
        <w:t>акты</w:t>
      </w:r>
      <w:r>
        <w:rPr>
          <w:color w:val="1A1A1A"/>
          <w:spacing w:val="-5"/>
          <w:u w:val="thick" w:color="1A1A1A"/>
        </w:rPr>
        <w:t xml:space="preserve"> </w:t>
      </w:r>
      <w:r>
        <w:rPr>
          <w:color w:val="1A1A1A"/>
          <w:u w:val="thick" w:color="1A1A1A"/>
        </w:rPr>
        <w:t>учреждения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по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организации</w:t>
      </w:r>
      <w:r>
        <w:rPr>
          <w:color w:val="1A1A1A"/>
          <w:spacing w:val="-5"/>
          <w:u w:val="thick" w:color="1A1A1A"/>
        </w:rPr>
        <w:t xml:space="preserve"> </w:t>
      </w:r>
      <w:r>
        <w:rPr>
          <w:color w:val="1A1A1A"/>
          <w:u w:val="thick" w:color="1A1A1A"/>
        </w:rPr>
        <w:t>питания:</w:t>
      </w:r>
    </w:p>
    <w:p w14:paraId="2FC04D9E" w14:textId="77777777" w:rsidR="009E4514" w:rsidRDefault="009E4514">
      <w:pPr>
        <w:pStyle w:val="a3"/>
        <w:spacing w:before="7"/>
        <w:ind w:left="0"/>
        <w:rPr>
          <w:b/>
          <w:sz w:val="17"/>
        </w:rPr>
      </w:pPr>
    </w:p>
    <w:p w14:paraId="7F6E737F" w14:textId="77777777" w:rsidR="009E4514" w:rsidRDefault="00FA5B0B">
      <w:pPr>
        <w:pStyle w:val="a4"/>
        <w:numPr>
          <w:ilvl w:val="0"/>
          <w:numId w:val="1"/>
        </w:numPr>
        <w:tabs>
          <w:tab w:val="left" w:pos="416"/>
          <w:tab w:val="left" w:pos="417"/>
          <w:tab w:val="left" w:pos="1445"/>
          <w:tab w:val="left" w:pos="1936"/>
          <w:tab w:val="left" w:pos="3560"/>
          <w:tab w:val="left" w:pos="4695"/>
          <w:tab w:val="left" w:pos="6460"/>
          <w:tab w:val="left" w:pos="7454"/>
          <w:tab w:val="left" w:pos="7821"/>
          <w:tab w:val="left" w:pos="8179"/>
        </w:tabs>
        <w:spacing w:before="88"/>
        <w:ind w:right="109" w:firstLine="0"/>
        <w:rPr>
          <w:b/>
          <w:color w:val="1A1A1A"/>
          <w:sz w:val="26"/>
        </w:rPr>
      </w:pPr>
      <w:r>
        <w:rPr>
          <w:color w:val="1A1A1A"/>
          <w:sz w:val="26"/>
        </w:rPr>
        <w:t>Приказ</w:t>
      </w:r>
      <w:r>
        <w:rPr>
          <w:color w:val="1A1A1A"/>
          <w:sz w:val="26"/>
        </w:rPr>
        <w:tab/>
        <w:t>об</w:t>
      </w:r>
      <w:r>
        <w:rPr>
          <w:color w:val="1A1A1A"/>
          <w:sz w:val="26"/>
        </w:rPr>
        <w:tab/>
        <w:t>организации</w:t>
      </w:r>
      <w:r>
        <w:rPr>
          <w:color w:val="1A1A1A"/>
          <w:sz w:val="26"/>
        </w:rPr>
        <w:tab/>
        <w:t>питания</w:t>
      </w:r>
      <w:r>
        <w:rPr>
          <w:color w:val="1A1A1A"/>
          <w:sz w:val="26"/>
        </w:rPr>
        <w:tab/>
        <w:t>обучающихся</w:t>
      </w:r>
      <w:r>
        <w:rPr>
          <w:color w:val="1A1A1A"/>
          <w:sz w:val="26"/>
        </w:rPr>
        <w:tab/>
        <w:t>школы</w:t>
      </w:r>
      <w:r>
        <w:rPr>
          <w:color w:val="1A1A1A"/>
          <w:sz w:val="26"/>
        </w:rPr>
        <w:tab/>
        <w:t>и</w:t>
      </w:r>
      <w:r>
        <w:rPr>
          <w:color w:val="1A1A1A"/>
          <w:sz w:val="26"/>
        </w:rPr>
        <w:tab/>
        <w:t>о</w:t>
      </w:r>
      <w:r>
        <w:rPr>
          <w:color w:val="1A1A1A"/>
          <w:sz w:val="26"/>
        </w:rPr>
        <w:tab/>
      </w:r>
      <w:r>
        <w:rPr>
          <w:color w:val="1A1A1A"/>
          <w:spacing w:val="-1"/>
          <w:sz w:val="26"/>
        </w:rPr>
        <w:t>назначении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ответственных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организацию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питания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2023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–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2024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учебный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год.</w:t>
      </w:r>
      <w:r>
        <w:rPr>
          <w:color w:val="1A1A1A"/>
          <w:spacing w:val="-3"/>
          <w:sz w:val="26"/>
        </w:rPr>
        <w:t xml:space="preserve"> </w:t>
      </w:r>
      <w:r>
        <w:rPr>
          <w:b/>
          <w:color w:val="1A1A1A"/>
          <w:sz w:val="26"/>
        </w:rPr>
        <w:t>Читать</w:t>
      </w:r>
      <w:r>
        <w:rPr>
          <w:b/>
          <w:color w:val="1A1A1A"/>
          <w:spacing w:val="-2"/>
          <w:sz w:val="26"/>
        </w:rPr>
        <w:t xml:space="preserve"> </w:t>
      </w:r>
      <w:r>
        <w:rPr>
          <w:b/>
          <w:color w:val="1A1A1A"/>
          <w:sz w:val="26"/>
        </w:rPr>
        <w:t>здесь.</w:t>
      </w:r>
    </w:p>
    <w:p w14:paraId="4B51CBD1" w14:textId="77777777" w:rsidR="009E4514" w:rsidRDefault="00FA5B0B">
      <w:pPr>
        <w:pStyle w:val="a4"/>
        <w:numPr>
          <w:ilvl w:val="0"/>
          <w:numId w:val="1"/>
        </w:numPr>
        <w:tabs>
          <w:tab w:val="left" w:pos="254"/>
        </w:tabs>
        <w:spacing w:line="285" w:lineRule="auto"/>
        <w:ind w:right="467" w:firstLine="0"/>
        <w:rPr>
          <w:b/>
          <w:sz w:val="26"/>
        </w:rPr>
      </w:pPr>
      <w:r>
        <w:rPr>
          <w:sz w:val="26"/>
        </w:rPr>
        <w:t xml:space="preserve">Приказ о создании бракеражной комиссии в 2023 – 2024 учебном году. </w:t>
      </w:r>
      <w:r>
        <w:rPr>
          <w:b/>
          <w:sz w:val="26"/>
        </w:rPr>
        <w:t>Читать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здесь.</w:t>
      </w:r>
    </w:p>
    <w:sectPr w:rsidR="009E451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B88"/>
    <w:multiLevelType w:val="hybridMultilevel"/>
    <w:tmpl w:val="6D5E1274"/>
    <w:lvl w:ilvl="0" w:tplc="7474EE74">
      <w:numFmt w:val="bullet"/>
      <w:lvlText w:val="-"/>
      <w:lvlJc w:val="left"/>
      <w:pPr>
        <w:ind w:left="102" w:hanging="195"/>
      </w:pPr>
      <w:rPr>
        <w:rFonts w:hint="default"/>
        <w:w w:val="99"/>
        <w:lang w:val="ru-RU" w:eastAsia="en-US" w:bidi="ar-SA"/>
      </w:rPr>
    </w:lvl>
    <w:lvl w:ilvl="1" w:tplc="57DADB0A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93A6B286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2F74E4D6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793C607A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93521BFE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2E9EA936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FB187184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3288F800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6797577F"/>
    <w:multiLevelType w:val="hybridMultilevel"/>
    <w:tmpl w:val="CB923052"/>
    <w:lvl w:ilvl="0" w:tplc="2CDA1CC8">
      <w:numFmt w:val="bullet"/>
      <w:lvlText w:val="-"/>
      <w:lvlJc w:val="left"/>
      <w:pPr>
        <w:ind w:left="102" w:hanging="152"/>
      </w:pPr>
      <w:rPr>
        <w:rFonts w:hint="default"/>
        <w:b/>
        <w:bCs/>
        <w:w w:val="99"/>
        <w:lang w:val="ru-RU" w:eastAsia="en-US" w:bidi="ar-SA"/>
      </w:rPr>
    </w:lvl>
    <w:lvl w:ilvl="1" w:tplc="8A30B82C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FFEEED18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41665D9E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C98443E8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728CF19E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CBA88790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FF18C484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8D8A4EB2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514"/>
    <w:rsid w:val="00476014"/>
    <w:rsid w:val="00823AAF"/>
    <w:rsid w:val="009E4514"/>
    <w:rsid w:val="00D96E0F"/>
    <w:rsid w:val="00EA0AAB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2253"/>
  <w15:docId w15:val="{032D695C-FCA9-4345-897E-7C64A936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 w:right="1105"/>
      <w:jc w:val="center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23AAF"/>
    <w:rPr>
      <w:color w:val="0000FF"/>
      <w:u w:val="single"/>
    </w:rPr>
  </w:style>
  <w:style w:type="character" w:customStyle="1" w:styleId="wmi-callto">
    <w:name w:val="wmi-callto"/>
    <w:basedOn w:val="a0"/>
    <w:rsid w:val="00D9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school24</dc:creator>
  <cp:lastModifiedBy>Dir24</cp:lastModifiedBy>
  <cp:revision>5</cp:revision>
  <dcterms:created xsi:type="dcterms:W3CDTF">2023-09-21T08:22:00Z</dcterms:created>
  <dcterms:modified xsi:type="dcterms:W3CDTF">2024-01-29T08:15:00Z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